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A8E7E" w14:textId="77777777" w:rsidR="008B0A40" w:rsidRPr="00964C77" w:rsidRDefault="008B0A40" w:rsidP="00964C77">
      <w:pPr>
        <w:pStyle w:val="NormalWeb"/>
        <w:shd w:val="clear" w:color="auto" w:fill="FFFFFF"/>
        <w:spacing w:before="0" w:beforeAutospacing="0" w:after="0" w:afterAutospacing="0"/>
        <w:ind w:firstLine="480"/>
        <w:jc w:val="center"/>
        <w:rPr>
          <w:rFonts w:ascii="FangSong" w:eastAsia="FangSong" w:hAnsi="FangSong"/>
          <w:color w:val="404040"/>
          <w:sz w:val="21"/>
          <w:szCs w:val="21"/>
        </w:rPr>
      </w:pPr>
      <w:r w:rsidRPr="00964C77">
        <w:rPr>
          <w:rStyle w:val="Strong"/>
          <w:rFonts w:ascii="FangSong" w:eastAsia="FangSong" w:hAnsi="FangSong" w:hint="eastAsia"/>
          <w:color w:val="404040"/>
          <w:sz w:val="21"/>
          <w:szCs w:val="21"/>
        </w:rPr>
        <w:t>合肥市养犬管理条例</w:t>
      </w:r>
    </w:p>
    <w:p w14:paraId="0BA4A8A1" w14:textId="227889C1"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（2019年12月24日合肥市第十六届人民代表大会常务委员会第十四次会议通过</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2020年3月27日安徽省第十三届人民代表大会常务委员会第十七次会议批准）</w:t>
      </w:r>
    </w:p>
    <w:p w14:paraId="46E5DBAA"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目</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录</w:t>
      </w:r>
    </w:p>
    <w:p w14:paraId="7B28E4EB"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第一章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总</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则</w:t>
      </w:r>
    </w:p>
    <w:p w14:paraId="6AE2F53E"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第二章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犬只免疫与登记</w:t>
      </w:r>
    </w:p>
    <w:p w14:paraId="1FE73EB1"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第三章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养犬行为</w:t>
      </w:r>
    </w:p>
    <w:p w14:paraId="055CC6D3"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第四章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犬只收容</w:t>
      </w:r>
    </w:p>
    <w:p w14:paraId="53443ACF"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第五章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犬只诊疗与经营</w:t>
      </w:r>
    </w:p>
    <w:p w14:paraId="7B90ECD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第六章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法律责任</w:t>
      </w:r>
    </w:p>
    <w:p w14:paraId="01DAE58D"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第七章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附　　则</w:t>
      </w:r>
    </w:p>
    <w:p w14:paraId="45A5060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第一章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总</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则</w:t>
      </w:r>
    </w:p>
    <w:p w14:paraId="66E3F52F"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第一条　为了加强养犬管理，规范养犬行为，做到文明养犬，保障公民健康和人身安全，维护市容环境卫生和社会公共秩序，根据有关法律、行政法规，结合本市实际，制定本条例。</w:t>
      </w:r>
    </w:p>
    <w:p w14:paraId="5241EBFB"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第二条　本条例适用于本市行政区域犬只的免疫、登记、饲养、收容、经营及其相关管理活动。</w:t>
      </w:r>
    </w:p>
    <w:p w14:paraId="4606E934"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第三条　养犬管理实行严格管理、禁限结合、养犬人自律和公众监督相结合的原则。</w:t>
      </w:r>
    </w:p>
    <w:p w14:paraId="122D54BF"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第四条　市、县（市）区人民政府应当加强领导，建立养犬管理工作协调机制，将养犬管理作为创建文明城市和社会综合治理的重要内容。</w:t>
      </w:r>
    </w:p>
    <w:p w14:paraId="7018E998"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市、县（市）区人民政府应当建立由公安、城市管理、农业农村等部门参加的养犬管理联合执法机制，开展日常巡查工作，及时发现和查处违法养犬行为。</w:t>
      </w:r>
    </w:p>
    <w:p w14:paraId="06C64DA1"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 xml:space="preserve">第五条　</w:t>
      </w:r>
      <w:commentRangeStart w:id="0"/>
      <w:r w:rsidRPr="00964C77">
        <w:rPr>
          <w:rFonts w:ascii="FangSong" w:eastAsia="FangSong" w:hAnsi="FangSong" w:hint="eastAsia"/>
          <w:color w:val="404040"/>
          <w:sz w:val="21"/>
          <w:szCs w:val="21"/>
        </w:rPr>
        <w:t>公安机关是养犬管理工作的行政主管部门，应当做好下列工作：</w:t>
      </w:r>
      <w:commentRangeEnd w:id="0"/>
      <w:r w:rsidR="00F60602" w:rsidRPr="00964C77">
        <w:rPr>
          <w:rStyle w:val="CommentReference"/>
          <w:rFonts w:asciiTheme="minorHAnsi" w:eastAsiaTheme="minorEastAsia" w:hAnsiTheme="minorHAnsi" w:cstheme="minorBidi"/>
          <w:kern w:val="2"/>
        </w:rPr>
        <w:commentReference w:id="0"/>
      </w:r>
    </w:p>
    <w:p w14:paraId="009CD21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（一）依法养犬、文明养犬的宣传；</w:t>
      </w:r>
    </w:p>
    <w:p w14:paraId="1B33689C"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（二）养犬登记和犬牌发放；</w:t>
      </w:r>
    </w:p>
    <w:p w14:paraId="1E40F66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（三）建立养犬信息管理系统；</w:t>
      </w:r>
    </w:p>
    <w:p w14:paraId="3D388DB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（四）管理犬只收容场所；</w:t>
      </w:r>
    </w:p>
    <w:p w14:paraId="3DA1769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（五）受理违法养犬行为的举报；</w:t>
      </w:r>
    </w:p>
    <w:p w14:paraId="764F5D9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（六）依法查处饲养犬只干扰他人正常生活、放任犬只恐吓他人等违法行为。</w:t>
      </w:r>
    </w:p>
    <w:p w14:paraId="5DC54DEE"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城市管理部门应当依法查处养犬影响市容环境卫生等违法行为。</w:t>
      </w:r>
    </w:p>
    <w:p w14:paraId="754B7D99"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农业农村部门应当做好犬只狂犬病的疫苗免疫、监测，发放犬类免疫证，并做好犬只饲养场所、隔离场所以及犬只诊疗机构的审查许可工作。</w:t>
      </w:r>
    </w:p>
    <w:p w14:paraId="6C1E442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市场监督管理部门应当依法对犬只经营单位和个人进行登记和监督管理，对违法行为进行查处。</w:t>
      </w:r>
    </w:p>
    <w:p w14:paraId="60286F0B"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卫生健康、住房保障和房产、财政、自然资源和规划等部门应当按照各自职责，依法做好养犬管理相关工作。</w:t>
      </w:r>
    </w:p>
    <w:p w14:paraId="0A38D6BC"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commentRangeStart w:id="1"/>
      <w:r w:rsidRPr="00964C77">
        <w:rPr>
          <w:rFonts w:ascii="FangSong" w:eastAsia="FangSong" w:hAnsi="FangSong" w:hint="eastAsia"/>
          <w:color w:val="404040"/>
          <w:sz w:val="21"/>
          <w:szCs w:val="21"/>
        </w:rPr>
        <w:t>高新技术产业开发区管委会</w:t>
      </w:r>
      <w:commentRangeEnd w:id="1"/>
      <w:r w:rsidR="00892166" w:rsidRPr="00964C77">
        <w:rPr>
          <w:rStyle w:val="CommentReference"/>
          <w:rFonts w:asciiTheme="minorHAnsi" w:eastAsiaTheme="minorEastAsia" w:hAnsiTheme="minorHAnsi" w:cstheme="minorBidi"/>
          <w:kern w:val="2"/>
        </w:rPr>
        <w:commentReference w:id="1"/>
      </w:r>
      <w:r w:rsidRPr="00964C77">
        <w:rPr>
          <w:rFonts w:ascii="FangSong" w:eastAsia="FangSong" w:hAnsi="FangSong" w:hint="eastAsia"/>
          <w:color w:val="404040"/>
          <w:sz w:val="21"/>
          <w:szCs w:val="21"/>
        </w:rPr>
        <w:t>、经济技术开发区管委会、新站高新技术产业开发区管委会、安徽巢湖经济技术开发区管委会应当在各自职责范围内依法做好本辖区的养犬管理工作。</w:t>
      </w:r>
    </w:p>
    <w:p w14:paraId="4192A6B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第六条　乡（镇）人民政府、街道办事处应当收集本区域养犬信息，配合有关部门做好养犬管理工作。</w:t>
      </w:r>
    </w:p>
    <w:p w14:paraId="3211973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 xml:space="preserve">第七条　</w:t>
      </w:r>
      <w:commentRangeStart w:id="2"/>
      <w:r w:rsidRPr="00964C77">
        <w:rPr>
          <w:rFonts w:ascii="FangSong" w:eastAsia="FangSong" w:hAnsi="FangSong" w:hint="eastAsia"/>
          <w:color w:val="404040"/>
          <w:sz w:val="21"/>
          <w:szCs w:val="21"/>
        </w:rPr>
        <w:t>居（村）民委员会、业主委员会、物业服务企业应当做好下列工作：</w:t>
      </w:r>
      <w:commentRangeEnd w:id="2"/>
      <w:r w:rsidR="009B616A" w:rsidRPr="00964C77">
        <w:rPr>
          <w:rStyle w:val="CommentReference"/>
          <w:rFonts w:asciiTheme="minorHAnsi" w:eastAsiaTheme="minorEastAsia" w:hAnsiTheme="minorHAnsi" w:cstheme="minorBidi"/>
          <w:kern w:val="2"/>
        </w:rPr>
        <w:commentReference w:id="2"/>
      </w:r>
    </w:p>
    <w:p w14:paraId="67E2D452"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（一）开展依法养犬、文明养犬、防治狂犬病的宣传教育；</w:t>
      </w:r>
    </w:p>
    <w:p w14:paraId="03F8489A"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hint="eastAsia"/>
          <w:color w:val="404040"/>
          <w:sz w:val="21"/>
          <w:szCs w:val="21"/>
        </w:rPr>
      </w:pPr>
      <w:r w:rsidRPr="00964C77">
        <w:rPr>
          <w:rFonts w:ascii="FangSong" w:eastAsia="FangSong" w:hAnsi="FangSong" w:hint="eastAsia"/>
          <w:color w:val="404040"/>
          <w:sz w:val="21"/>
          <w:szCs w:val="21"/>
        </w:rPr>
        <w:t>（二）收集有关养犬的信息；</w:t>
      </w:r>
    </w:p>
    <w:p w14:paraId="6705E441"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hint="eastAsia"/>
          <w:color w:val="404040"/>
          <w:sz w:val="21"/>
          <w:szCs w:val="21"/>
        </w:rPr>
      </w:pPr>
      <w:r w:rsidRPr="00964C77">
        <w:rPr>
          <w:rFonts w:ascii="FangSong" w:eastAsia="FangSong" w:hAnsi="FangSong" w:hint="eastAsia"/>
          <w:color w:val="404040"/>
          <w:sz w:val="21"/>
          <w:szCs w:val="21"/>
        </w:rPr>
        <w:t>（三）就本区域内养犬管理有关事项制定公约并监督执行；</w:t>
      </w:r>
    </w:p>
    <w:p w14:paraId="6812872C"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（四）劝阻违法养犬行为，调解因养犬引起的纠纷；</w:t>
      </w:r>
    </w:p>
    <w:p w14:paraId="29D8A2F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（五）将犬只伤害人的有关信息在居民住宅区公示栏予以公示；</w:t>
      </w:r>
    </w:p>
    <w:p w14:paraId="76F09A7F"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（六）劝阻或者调解无效的，应当及时向有关部门报告。</w:t>
      </w:r>
    </w:p>
    <w:p w14:paraId="0763DFE5"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第八条　任何单位和个人对于违法养犬行为，有权劝阻并向有关部门投诉和举报。</w:t>
      </w:r>
    </w:p>
    <w:p w14:paraId="1D90FB15"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公安机关、城市管理、农业农村等部门应当公布举报电话，及时处理投诉和举报，并告知处理结果。</w:t>
      </w:r>
    </w:p>
    <w:p w14:paraId="5DFD1285"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鼓励志愿者组织和志愿者参与养犬管理工作。</w:t>
      </w:r>
    </w:p>
    <w:p w14:paraId="50BC5381"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第二章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犬只免疫与登记</w:t>
      </w:r>
    </w:p>
    <w:p w14:paraId="63DC57E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第九条　养犬管理按照重点管理区域和一般管理区域实行分区域管理，</w:t>
      </w:r>
      <w:commentRangeStart w:id="3"/>
      <w:r w:rsidRPr="00964C77">
        <w:rPr>
          <w:rFonts w:ascii="FangSong" w:eastAsia="FangSong" w:hAnsi="FangSong" w:hint="eastAsia"/>
          <w:color w:val="404040"/>
          <w:sz w:val="21"/>
          <w:szCs w:val="21"/>
        </w:rPr>
        <w:t>重点管理区域由市公安机关会同市城市管理部门向社会公布</w:t>
      </w:r>
      <w:commentRangeEnd w:id="3"/>
      <w:r w:rsidR="00BD4891" w:rsidRPr="00964C77">
        <w:rPr>
          <w:rStyle w:val="CommentReference"/>
          <w:rFonts w:asciiTheme="minorHAnsi" w:eastAsiaTheme="minorEastAsia" w:hAnsiTheme="minorHAnsi" w:cstheme="minorBidi"/>
          <w:kern w:val="2"/>
        </w:rPr>
        <w:commentReference w:id="3"/>
      </w:r>
      <w:r w:rsidRPr="00964C77">
        <w:rPr>
          <w:rFonts w:ascii="FangSong" w:eastAsia="FangSong" w:hAnsi="FangSong" w:hint="eastAsia"/>
          <w:color w:val="404040"/>
          <w:sz w:val="21"/>
          <w:szCs w:val="21"/>
        </w:rPr>
        <w:t>。</w:t>
      </w:r>
    </w:p>
    <w:p w14:paraId="17240851"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第十条　重点管理区域实行养犬依法免疫和登记制度。</w:t>
      </w:r>
    </w:p>
    <w:p w14:paraId="5C5FBA08"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重点管理区域每户限养一只，超过限养数量的犬只不予办理登记。</w:t>
      </w:r>
    </w:p>
    <w:p w14:paraId="5F709DFF"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不得饲养禁养犬，禁养犬名录由市公安机关会同市农业农村部门确定，并向社会公布。</w:t>
      </w:r>
    </w:p>
    <w:p w14:paraId="7E6A1859"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第十一条　养犬人应当在犬只出生满三个月或者免疫间隔期满时，将犬只送至农业农村部门规定的免疫点进行免疫，并取得犬只免疫证明；取得犬只免疫证明后二十日内，携带犬只到公安机关规定的地点办理养犬登记。</w:t>
      </w:r>
    </w:p>
    <w:p w14:paraId="473510EF"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第十二条　一般管理区域，养犬人应当依照国家有关规定，定期为犬只进行免疫。</w:t>
      </w:r>
    </w:p>
    <w:p w14:paraId="59D76B6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第十三条　公安机关和农业农村部门应当为养犬登记、犬只免疫提供便民服务。养犬登记与犬只免疫应当在同一场所办理，并逐步实现养犬网上登记和延续。</w:t>
      </w:r>
    </w:p>
    <w:p w14:paraId="383F37D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第十四条　重点管理区域个人养犬应当符合下列条件：</w:t>
      </w:r>
    </w:p>
    <w:p w14:paraId="6C4CFCA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（一）具有完全民事行为能力；</w:t>
      </w:r>
    </w:p>
    <w:p w14:paraId="6085878E"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（二）具有固定住所；</w:t>
      </w:r>
    </w:p>
    <w:p w14:paraId="7DAE3A35"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（三）法律、法规规定的其他条件。</w:t>
      </w:r>
    </w:p>
    <w:p w14:paraId="1FFC0B7A"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第十五条　重点管理区域，单位养犬应当符合下列条件：</w:t>
      </w:r>
    </w:p>
    <w:p w14:paraId="2351037D"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（一）有护卫工作需要；</w:t>
      </w:r>
    </w:p>
    <w:p w14:paraId="75FFA6C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（二）有健全的养犬管理制度；</w:t>
      </w:r>
    </w:p>
    <w:p w14:paraId="6BAE0E5C"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（三）有看管犬只的专门人员；</w:t>
      </w:r>
    </w:p>
    <w:p w14:paraId="0F69D92F"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（四）有犬笼、犬舍或者围墙等圈养设施以及养犬标识；</w:t>
      </w:r>
    </w:p>
    <w:p w14:paraId="6ABD99FE"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（五）法律、法规规定的其他条件。</w:t>
      </w:r>
    </w:p>
    <w:p w14:paraId="06C98EC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第十六条　申请养犬的个人、单位，应当按照要求提供相关资料。</w:t>
      </w:r>
    </w:p>
    <w:p w14:paraId="7D77122D"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公安机关应当自收到养犬申请之日起三个工作日内，对符合条件的予以登记并发放养犬登记证和标识；不符合条件的，不予以登记，并告知申请人十日内将犬只自行处理或者送交犬只收容场所。</w:t>
      </w:r>
    </w:p>
    <w:p w14:paraId="5C0136CA"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公安机关应当制作统一的标识，注明养犬人和犬只的有关信息。</w:t>
      </w:r>
    </w:p>
    <w:p w14:paraId="359FD9B2"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第十七条　养犬登记证有效期为一年。期满后需要继续养犬的，养犬人应当在期满前三十日内，持犬只免疫证明和养犬登记证到公安机关规定的地点办理养犬登记延续手续。</w:t>
      </w:r>
    </w:p>
    <w:p w14:paraId="506F543C"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第十八条　重点管理区域有下列情形之一的，养犬人应当在十五日内持养犬登记证和犬只标识到公安机关规定的地点办理变更、注销手续：</w:t>
      </w:r>
    </w:p>
    <w:p w14:paraId="59FF6214"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（一）养犬人住址或者地址变更的；</w:t>
      </w:r>
    </w:p>
    <w:p w14:paraId="356282C4"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（二）饲养的犬只赠与他人的；</w:t>
      </w:r>
    </w:p>
    <w:p w14:paraId="1F3F6974"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（三）放弃饲养犬只，并送交犬只收容场所的；</w:t>
      </w:r>
    </w:p>
    <w:p w14:paraId="5EBD4F38"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（四）饲养的犬只丢失、死亡的。</w:t>
      </w:r>
    </w:p>
    <w:p w14:paraId="1F950D82"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第十九条　禁止携带禁养犬进入重点管理区域。</w:t>
      </w:r>
    </w:p>
    <w:p w14:paraId="3433F8DD"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携带未在本市登记的犬只进入本市重点管理区域的，应当持有犬只免疫证明；连续逗留时间超过三个月的，应当按照本条例规定办理登记手续。</w:t>
      </w:r>
    </w:p>
    <w:p w14:paraId="48DEF872"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第三章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养犬行为</w:t>
      </w:r>
    </w:p>
    <w:p w14:paraId="2CEE162A"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第二十条　养犬人应当依法养犬、文明养犬，不得有下列行为：</w:t>
      </w:r>
    </w:p>
    <w:p w14:paraId="44D5208D"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（一）在住宅共用区域饲养犬只；</w:t>
      </w:r>
    </w:p>
    <w:p w14:paraId="3F4E8C2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（二）干扰他人工作、生活；</w:t>
      </w:r>
    </w:p>
    <w:p w14:paraId="43638038"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（三）放任、驱使犬只恐吓、伤害他人；</w:t>
      </w:r>
    </w:p>
    <w:p w14:paraId="5B3ACC31"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（四）影响公共环境卫生；</w:t>
      </w:r>
    </w:p>
    <w:p w14:paraId="79B86A8F"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（五）虐待、遗弃犬只；</w:t>
      </w:r>
    </w:p>
    <w:p w14:paraId="32DCEC55"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（六）擅自掩埋或者随意抛弃犬只尸体；</w:t>
      </w:r>
    </w:p>
    <w:p w14:paraId="6063406F"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（七）伪造、变造、买卖养犬有关证件；</w:t>
      </w:r>
    </w:p>
    <w:p w14:paraId="5AABCE12"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（八）法律、法规禁止的其他行为。</w:t>
      </w:r>
    </w:p>
    <w:p w14:paraId="0C0D6A06"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犬只因病死亡或者死因不明的，应当按照动物防疫相关规定处理。</w:t>
      </w:r>
    </w:p>
    <w:p w14:paraId="79A927B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第二十一条　重点管理区域携带犬只外出，应当遵守下列规定：</w:t>
      </w:r>
    </w:p>
    <w:p w14:paraId="696598E1"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（一）为犬只佩戴标识；</w:t>
      </w:r>
    </w:p>
    <w:p w14:paraId="79A6E44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（二）为犬只束牵引带并牵引，牵引带长度不得超过一点五米；</w:t>
      </w:r>
    </w:p>
    <w:p w14:paraId="128F566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（三）主动避让行人；</w:t>
      </w:r>
    </w:p>
    <w:p w14:paraId="1FF2574E"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（四）乘坐电梯或者上下楼梯时，主动避让他人；</w:t>
      </w:r>
    </w:p>
    <w:p w14:paraId="2F0C136B"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（五）在人群拥挤场合怀抱犬只或者为犬只佩戴嘴套；</w:t>
      </w:r>
    </w:p>
    <w:p w14:paraId="7D51BFAB"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（六）即时清理犬只排泄物；</w:t>
      </w:r>
    </w:p>
    <w:p w14:paraId="4432EE1E"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（七）不得由未成年人单独携带犬只；</w:t>
      </w:r>
    </w:p>
    <w:p w14:paraId="70E5DD6C"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（八）单位饲养的犬只因诊疗、免疫等原因需要离开饲养场所的，应当将其装入犬笼。</w:t>
      </w:r>
    </w:p>
    <w:p w14:paraId="3D6C60FC"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第二十二条　禁止携带犬只乘坐公共交通工具。</w:t>
      </w:r>
    </w:p>
    <w:p w14:paraId="01D17AFE"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禁止携带犬只进入室内公共场所和设有禁入标识的室外公共场所。</w:t>
      </w:r>
    </w:p>
    <w:p w14:paraId="5C6814C6"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commentRangeStart w:id="4"/>
      <w:r w:rsidRPr="00964C77">
        <w:rPr>
          <w:rFonts w:ascii="FangSong" w:eastAsia="FangSong" w:hAnsi="FangSong" w:hint="eastAsia"/>
          <w:color w:val="404040"/>
          <w:sz w:val="21"/>
          <w:szCs w:val="21"/>
        </w:rPr>
        <w:t>禁止携带犬只进入医院、学校，机关、团体、企事业单位办公区等公共场所。</w:t>
      </w:r>
      <w:commentRangeEnd w:id="4"/>
      <w:r w:rsidR="008110B9" w:rsidRPr="00964C77">
        <w:rPr>
          <w:rStyle w:val="CommentReference"/>
          <w:rFonts w:asciiTheme="minorHAnsi" w:eastAsiaTheme="minorEastAsia" w:hAnsiTheme="minorHAnsi" w:cstheme="minorBidi"/>
          <w:kern w:val="2"/>
        </w:rPr>
        <w:commentReference w:id="4"/>
      </w:r>
    </w:p>
    <w:p w14:paraId="1FF1DA1C"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导盲犬、助残犬等辅助犬只以及工作犬只除外。</w:t>
      </w:r>
    </w:p>
    <w:p w14:paraId="1C49170D"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第二十三条　携带犬只进入有禁入标识区域的，禁入区域的所有权人或者管理者应当予以劝阻，劝阻无效的，应当向城市管理部门报告，城市管理部门应当依法予以制止。</w:t>
      </w:r>
    </w:p>
    <w:p w14:paraId="3B060E03"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第二十四条　犬只伤害他人的，养犬人应当立即将受害人送至医疗卫生机构进行治疗，依法承担相应的法律责任。</w:t>
      </w:r>
    </w:p>
    <w:p w14:paraId="72545D15"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第二十五条　养犬人发现饲养的犬只患有或者疑似患有狂犬病的，应当立即采取隔离控制措施，并及时报告公安机关和动物疾病预防控制机构。</w:t>
      </w:r>
    </w:p>
    <w:p w14:paraId="2983E039"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第四章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犬只收容</w:t>
      </w:r>
    </w:p>
    <w:p w14:paraId="433DAC45"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 xml:space="preserve">第二十六条　</w:t>
      </w:r>
      <w:commentRangeStart w:id="5"/>
      <w:r w:rsidRPr="00964C77">
        <w:rPr>
          <w:rFonts w:ascii="FangSong" w:eastAsia="FangSong" w:hAnsi="FangSong" w:hint="eastAsia"/>
          <w:color w:val="404040"/>
          <w:sz w:val="21"/>
          <w:szCs w:val="21"/>
        </w:rPr>
        <w:t>市、县（市）人民政府应当按照实际需要建立犬只收容场所，配备无害化处理设施</w:t>
      </w:r>
      <w:commentRangeEnd w:id="5"/>
      <w:r w:rsidR="00F9402E" w:rsidRPr="00964C77">
        <w:rPr>
          <w:rStyle w:val="CommentReference"/>
          <w:rFonts w:asciiTheme="minorHAnsi" w:eastAsiaTheme="minorEastAsia" w:hAnsiTheme="minorHAnsi" w:cstheme="minorBidi"/>
          <w:kern w:val="2"/>
        </w:rPr>
        <w:commentReference w:id="5"/>
      </w:r>
      <w:r w:rsidRPr="00964C77">
        <w:rPr>
          <w:rFonts w:ascii="FangSong" w:eastAsia="FangSong" w:hAnsi="FangSong" w:hint="eastAsia"/>
          <w:color w:val="404040"/>
          <w:sz w:val="21"/>
          <w:szCs w:val="21"/>
        </w:rPr>
        <w:t>。</w:t>
      </w:r>
    </w:p>
    <w:p w14:paraId="3006AA6F"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第二十七条　犬只收容场所应当收容下列犬只：</w:t>
      </w:r>
    </w:p>
    <w:p w14:paraId="0AC53639"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（一）走失犬只；</w:t>
      </w:r>
    </w:p>
    <w:p w14:paraId="4ABDF0A3"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（二）无主犬只；</w:t>
      </w:r>
    </w:p>
    <w:p w14:paraId="73C5857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（三）养犬人送交的犬只；</w:t>
      </w:r>
    </w:p>
    <w:p w14:paraId="7B9D0CED"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（四）没收的犬只。</w:t>
      </w:r>
    </w:p>
    <w:p w14:paraId="5305C806"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第二十八条　犬只收容场所对依法登记的走失犬只，应当通知养犬人在十五个工作日内认领。养犬人领回犬只的，应当按照有关规定承担犬只在收容场所发生的饲养等费用。养犬人</w:t>
      </w:r>
      <w:commentRangeStart w:id="6"/>
      <w:r w:rsidRPr="00964C77">
        <w:rPr>
          <w:rFonts w:ascii="FangSong" w:eastAsia="FangSong" w:hAnsi="FangSong" w:hint="eastAsia"/>
          <w:color w:val="404040"/>
          <w:sz w:val="21"/>
          <w:szCs w:val="21"/>
        </w:rPr>
        <w:t>逾期</w:t>
      </w:r>
      <w:commentRangeEnd w:id="6"/>
      <w:r w:rsidR="00EC5092" w:rsidRPr="00964C77">
        <w:rPr>
          <w:rStyle w:val="CommentReference"/>
          <w:rFonts w:asciiTheme="minorHAnsi" w:eastAsiaTheme="minorEastAsia" w:hAnsiTheme="minorHAnsi" w:cstheme="minorBidi"/>
          <w:kern w:val="2"/>
        </w:rPr>
        <w:commentReference w:id="6"/>
      </w:r>
      <w:r w:rsidRPr="00964C77">
        <w:rPr>
          <w:rFonts w:ascii="FangSong" w:eastAsia="FangSong" w:hAnsi="FangSong" w:hint="eastAsia"/>
          <w:color w:val="404040"/>
          <w:sz w:val="21"/>
          <w:szCs w:val="21"/>
        </w:rPr>
        <w:t>不认领或者无法通知养犬人的，</w:t>
      </w:r>
      <w:commentRangeStart w:id="7"/>
      <w:r w:rsidRPr="00964C77">
        <w:rPr>
          <w:rFonts w:ascii="FangSong" w:eastAsia="FangSong" w:hAnsi="FangSong" w:hint="eastAsia"/>
          <w:color w:val="404040"/>
          <w:sz w:val="21"/>
          <w:szCs w:val="21"/>
        </w:rPr>
        <w:t>按照无主犬只处理</w:t>
      </w:r>
      <w:commentRangeEnd w:id="7"/>
      <w:r w:rsidR="00EC5092" w:rsidRPr="00964C77">
        <w:rPr>
          <w:rStyle w:val="CommentReference"/>
          <w:rFonts w:asciiTheme="minorHAnsi" w:eastAsiaTheme="minorEastAsia" w:hAnsiTheme="minorHAnsi" w:cstheme="minorBidi"/>
          <w:kern w:val="2"/>
        </w:rPr>
        <w:commentReference w:id="7"/>
      </w:r>
      <w:r w:rsidRPr="00964C77">
        <w:rPr>
          <w:rFonts w:ascii="FangSong" w:eastAsia="FangSong" w:hAnsi="FangSong" w:hint="eastAsia"/>
          <w:color w:val="404040"/>
          <w:sz w:val="21"/>
          <w:szCs w:val="21"/>
        </w:rPr>
        <w:t>。</w:t>
      </w:r>
    </w:p>
    <w:p w14:paraId="1FD765A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第二十九条　犬只收容场所应当建立犬只领养制度，允许单位和个人按照规定领养无主犬只。</w:t>
      </w:r>
    </w:p>
    <w:p w14:paraId="25625DA1"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鼓励涉犬行业协会、合法动物保护组织等社会组织领养无主犬只，但不得用于经营活动。</w:t>
      </w:r>
    </w:p>
    <w:p w14:paraId="49AEAD4C"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 xml:space="preserve">第三十条　</w:t>
      </w:r>
      <w:commentRangeStart w:id="8"/>
      <w:r w:rsidRPr="00964C77">
        <w:rPr>
          <w:rFonts w:ascii="FangSong" w:eastAsia="FangSong" w:hAnsi="FangSong" w:hint="eastAsia"/>
          <w:color w:val="404040"/>
          <w:sz w:val="21"/>
          <w:szCs w:val="21"/>
        </w:rPr>
        <w:t>单位和个人发现走失犬只、无主犬只的，可以将其送至犬只收容场所</w:t>
      </w:r>
      <w:commentRangeEnd w:id="8"/>
      <w:r w:rsidR="00EC5092" w:rsidRPr="00964C77">
        <w:rPr>
          <w:rStyle w:val="CommentReference"/>
          <w:rFonts w:asciiTheme="minorHAnsi" w:eastAsiaTheme="minorEastAsia" w:hAnsiTheme="minorHAnsi" w:cstheme="minorBidi"/>
          <w:kern w:val="2"/>
        </w:rPr>
        <w:commentReference w:id="8"/>
      </w:r>
      <w:r w:rsidRPr="00964C77">
        <w:rPr>
          <w:rFonts w:ascii="FangSong" w:eastAsia="FangSong" w:hAnsi="FangSong" w:hint="eastAsia"/>
          <w:color w:val="404040"/>
          <w:sz w:val="21"/>
          <w:szCs w:val="21"/>
        </w:rPr>
        <w:t>。</w:t>
      </w:r>
    </w:p>
    <w:p w14:paraId="4D3B2535"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第五章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犬只诊疗与经营</w:t>
      </w:r>
    </w:p>
    <w:p w14:paraId="710F51F8"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第三十一条　开办犬只诊疗机构、从事犬只诊疗应当符合国家规定的条件。</w:t>
      </w:r>
    </w:p>
    <w:p w14:paraId="73C890A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第三十二条　从事犬只销售、护理、展览、训练等经营活动的，应当依法办理登记、防疫、检疫等相关手续。</w:t>
      </w:r>
    </w:p>
    <w:p w14:paraId="70613BF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从事犬只经营活动不得干扰他人正常生活，不得污染环境。</w:t>
      </w:r>
    </w:p>
    <w:p w14:paraId="5D45631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从事犬只销售的经营者，应当如实记录犬只的品种、数量等信息，并告知买受人养犬管理的相关规定。买受人应当予以配合。</w:t>
      </w:r>
    </w:p>
    <w:p w14:paraId="49F761C4"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第三十三条　禁止在重点管理区域从事经营性养殖和禁养犬的销售活动。</w:t>
      </w:r>
    </w:p>
    <w:p w14:paraId="326E7212"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禁止在住宅小区内从事犬只经营活动。</w:t>
      </w:r>
    </w:p>
    <w:p w14:paraId="521AFC85"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禁止占用道路、桥梁、人行天桥、地下通道等公共场所从事犬只经营活动。</w:t>
      </w:r>
    </w:p>
    <w:p w14:paraId="70566E4E"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第六章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法律责任</w:t>
      </w:r>
    </w:p>
    <w:p w14:paraId="3ED28712"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第三十四条　违反本条例规定的行为，法律、法规已有处罚规定的，从其规定。</w:t>
      </w:r>
    </w:p>
    <w:p w14:paraId="2D948433"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第三十五条　违反本条例规定，有下列行为之一的，由公安机关予以处罚：</w:t>
      </w:r>
    </w:p>
    <w:p w14:paraId="35A05705"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（一）每户养犬超过一只的，责令限期改正；逾期未改正的，处以每只五百元以上一千元以下的罚款；</w:t>
      </w:r>
    </w:p>
    <w:p w14:paraId="63372106"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（二）在重点管理区域饲养禁养犬只的，责令限期改正；逾期未改正的，没收禁养犬只，并处以每只一千元以上五千元以下的罚款；</w:t>
      </w:r>
    </w:p>
    <w:p w14:paraId="54FAC496"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（三）未办理养犬登记的，责令限期改正；逾期未改正的，对个人处以五百元以上一千元以下的罚款，对单位处以一千元以上五千元以下的罚款；</w:t>
      </w:r>
    </w:p>
    <w:p w14:paraId="33548D6D"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（四）未办理养犬登记延续手续的，责令限期改正；逾期未改正的，对个人处以一百元以上五百元以下的罚款，对单位处以一千元以上二千元以下的罚款；</w:t>
      </w:r>
    </w:p>
    <w:p w14:paraId="4DC26DC2"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（五）携带禁养犬进入重点管理区域的，携带犬只外出未为犬只佩戴标识或者遗弃犬只的，责令改正；拒不改正的，对个人处以五十元以上二百元以下的罚款，对单位处以五百元以上一千元以下罚款。</w:t>
      </w:r>
    </w:p>
    <w:p w14:paraId="36F9792E"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第三十六条　违反本条例第十一条、第十二条规定，未按照规定对饲养犬只进行免疫的，由农业农村部门责令改正，给予警告；拒不改正的，可以处以二百元以上一千元以下的罚款。</w:t>
      </w:r>
    </w:p>
    <w:p w14:paraId="1BAA9B0D"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违反本条例第二十条规定，擅自掩埋或者随意抛弃因病死亡或者死因不明犬只尸体的，由农业农村部门责令无害化处理，所需处理费用由违法行为人承担，可以处以二百元以上三千元以下的罚款。</w:t>
      </w:r>
    </w:p>
    <w:p w14:paraId="7B0B042E"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 xml:space="preserve">第三十七条　</w:t>
      </w:r>
      <w:commentRangeStart w:id="9"/>
      <w:r w:rsidRPr="00964C77">
        <w:rPr>
          <w:rFonts w:ascii="FangSong" w:eastAsia="FangSong" w:hAnsi="FangSong" w:hint="eastAsia"/>
          <w:color w:val="404040"/>
          <w:sz w:val="21"/>
          <w:szCs w:val="21"/>
        </w:rPr>
        <w:t>违反本条例第二十一条第（二）项规定，养犬人未为犬只束牵引带并牵引的，违反本条例第二十一条第（六）项规定，养犬人未即时清理犬只排泄物影响环境卫生的，由城市管理部门责令改正，并处以五十元以上二百元以下的罚款。</w:t>
      </w:r>
      <w:commentRangeEnd w:id="9"/>
      <w:r w:rsidR="00B1394D" w:rsidRPr="00964C77">
        <w:rPr>
          <w:rStyle w:val="CommentReference"/>
          <w:rFonts w:asciiTheme="minorHAnsi" w:eastAsiaTheme="minorEastAsia" w:hAnsiTheme="minorHAnsi" w:cstheme="minorBidi"/>
          <w:kern w:val="2"/>
        </w:rPr>
        <w:commentReference w:id="9"/>
      </w:r>
    </w:p>
    <w:p w14:paraId="70AC5D55"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违反本条例第二十二条规定，携带犬只乘坐公共交通工具、进入禁止进入场所的，由城市管理部门责令改正，拒不改正的，处以五十元以上一百元以下的罚款。</w:t>
      </w:r>
    </w:p>
    <w:p w14:paraId="1F857334"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第三十八条　违反本条例规定，饲养犬只干扰他人正常生活、放任犬只恐吓他人或者驱使犬只伤害他人的，依法予以处罚。</w:t>
      </w:r>
    </w:p>
    <w:p w14:paraId="5DA145F7"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第三十九条　养犬管理部门及其工作人员有下列行为之一的，对直接负责的主管人员和其他直接责任人员依法给予处分：</w:t>
      </w:r>
    </w:p>
    <w:p w14:paraId="0F05F7CA"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（一）为不符合条件的养犬人办理养犬登记等手续的；</w:t>
      </w:r>
    </w:p>
    <w:p w14:paraId="72FFB8CD"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（二）对符合条件的养犬人，不予办理或者拖延办理养犬登记等手续的；</w:t>
      </w:r>
    </w:p>
    <w:p w14:paraId="5761880F"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（三）对执行职务中发现的问题或者接到的举报、投诉，未依法处理的；</w:t>
      </w:r>
    </w:p>
    <w:p w14:paraId="53AD7D64"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（四）将没收的犬只据为己有或者转送他人的；</w:t>
      </w:r>
    </w:p>
    <w:p w14:paraId="41B04C48"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（五）玩忽职守、滥用职权、徇私舞弊的其他行为。</w:t>
      </w:r>
    </w:p>
    <w:p w14:paraId="236B2FAA"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第七章</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附</w:t>
      </w:r>
      <w:r w:rsidRPr="00964C77">
        <w:rPr>
          <w:rFonts w:ascii="Calibri" w:eastAsia="FangSong" w:hAnsi="Calibri" w:cs="Calibri"/>
          <w:color w:val="404040"/>
          <w:sz w:val="21"/>
          <w:szCs w:val="21"/>
        </w:rPr>
        <w:t>   </w:t>
      </w:r>
      <w:r w:rsidRPr="00964C77">
        <w:rPr>
          <w:rFonts w:ascii="FangSong" w:eastAsia="FangSong" w:hAnsi="FangSong" w:hint="eastAsia"/>
          <w:color w:val="404040"/>
          <w:sz w:val="21"/>
          <w:szCs w:val="21"/>
        </w:rPr>
        <w:t xml:space="preserve"> 则</w:t>
      </w:r>
    </w:p>
    <w:p w14:paraId="62104780"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第四十条　市人民政府应当依据本条例制定相应的实施细则。</w:t>
      </w:r>
    </w:p>
    <w:p w14:paraId="2593E2ED" w14:textId="77777777" w:rsidR="008B0A40" w:rsidRPr="00964C77" w:rsidRDefault="008B0A40" w:rsidP="00964C77">
      <w:pPr>
        <w:pStyle w:val="NormalWeb"/>
        <w:shd w:val="clear" w:color="auto" w:fill="FFFFFF"/>
        <w:spacing w:before="0" w:beforeAutospacing="0" w:after="0" w:afterAutospacing="0"/>
        <w:ind w:firstLine="480"/>
        <w:jc w:val="both"/>
        <w:rPr>
          <w:rFonts w:ascii="FangSong" w:eastAsia="FangSong" w:hAnsi="FangSong"/>
          <w:color w:val="404040"/>
          <w:sz w:val="21"/>
          <w:szCs w:val="21"/>
        </w:rPr>
      </w:pPr>
      <w:r w:rsidRPr="00964C77">
        <w:rPr>
          <w:rFonts w:ascii="FangSong" w:eastAsia="FangSong" w:hAnsi="FangSong" w:hint="eastAsia"/>
          <w:color w:val="404040"/>
          <w:sz w:val="21"/>
          <w:szCs w:val="21"/>
        </w:rPr>
        <w:t>第四十一条　本条例自2020年6月1日起施行。1999年4月29日合肥市第十二届人民代表大会常务委员会第十次会议通过，1999年8月1日安徽省第九届人民代表大会常务委员会第十一次会议批准的《合肥市限制养犬条例》同时废止。</w:t>
      </w:r>
    </w:p>
    <w:p w14:paraId="5D62AFE7" w14:textId="77777777" w:rsidR="00A735FF" w:rsidRPr="00964C77" w:rsidRDefault="00A735FF" w:rsidP="00964C77">
      <w:pPr>
        <w:rPr>
          <w:szCs w:val="21"/>
        </w:rPr>
      </w:pPr>
    </w:p>
    <w:sectPr w:rsidR="00A735FF" w:rsidRPr="00964C77" w:rsidSect="001667CA">
      <w:footerReference w:type="default" r:id="rId12"/>
      <w:pgSz w:w="11906" w:h="16838"/>
      <w:pgMar w:top="720" w:right="720" w:bottom="720" w:left="720" w:header="851" w:footer="992" w:gutter="0"/>
      <w:cols w:num="2"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许 荣仁" w:date="2022-05-26T19:17:00Z" w:initials="许">
    <w:p w14:paraId="4CFB39DB" w14:textId="77777777" w:rsidR="00F60602" w:rsidRDefault="00F60602" w:rsidP="00992568">
      <w:pPr>
        <w:pStyle w:val="CommentText"/>
      </w:pPr>
      <w:r>
        <w:rPr>
          <w:rStyle w:val="CommentReference"/>
        </w:rPr>
        <w:annotationRef/>
      </w:r>
      <w:r>
        <w:t>遇到违反此条例的行为是打110吗</w:t>
      </w:r>
    </w:p>
  </w:comment>
  <w:comment w:id="1" w:author="许 荣仁" w:date="2022-05-26T19:19:00Z" w:initials="许">
    <w:p w14:paraId="4F08A818" w14:textId="77777777" w:rsidR="00892166" w:rsidRDefault="00892166" w:rsidP="00992568">
      <w:pPr>
        <w:pStyle w:val="CommentText"/>
      </w:pPr>
      <w:r>
        <w:rPr>
          <w:rStyle w:val="CommentReference"/>
        </w:rPr>
        <w:annotationRef/>
      </w:r>
      <w:r>
        <w:t>如何建议举报投诉</w:t>
      </w:r>
    </w:p>
  </w:comment>
  <w:comment w:id="2" w:author="许 荣仁" w:date="2022-05-26T19:21:00Z" w:initials="许">
    <w:p w14:paraId="0E6E1935" w14:textId="77777777" w:rsidR="009B616A" w:rsidRDefault="009B616A" w:rsidP="00992568">
      <w:pPr>
        <w:pStyle w:val="CommentText"/>
      </w:pPr>
      <w:r>
        <w:rPr>
          <w:rStyle w:val="CommentReference"/>
        </w:rPr>
        <w:annotationRef/>
      </w:r>
      <w:r>
        <w:t>高校校园内由谁负责</w:t>
      </w:r>
    </w:p>
  </w:comment>
  <w:comment w:id="3" w:author="许 荣仁" w:date="2022-05-26T19:21:00Z" w:initials="许">
    <w:p w14:paraId="015FEABF" w14:textId="77777777" w:rsidR="00BD4891" w:rsidRDefault="00BD4891" w:rsidP="00992568">
      <w:pPr>
        <w:pStyle w:val="CommentText"/>
      </w:pPr>
      <w:r>
        <w:rPr>
          <w:rStyle w:val="CommentReference"/>
        </w:rPr>
        <w:annotationRef/>
      </w:r>
      <w:r>
        <w:t>区域是哪里</w:t>
      </w:r>
    </w:p>
  </w:comment>
  <w:comment w:id="4" w:author="许 荣仁" w:date="2022-05-26T19:24:00Z" w:initials="许">
    <w:p w14:paraId="44496FDD" w14:textId="77777777" w:rsidR="008110B9" w:rsidRDefault="008110B9" w:rsidP="00992568">
      <w:pPr>
        <w:pStyle w:val="CommentText"/>
      </w:pPr>
      <w:r>
        <w:rPr>
          <w:rStyle w:val="CommentReference"/>
        </w:rPr>
        <w:annotationRef/>
      </w:r>
      <w:r>
        <w:t>高校内部的家属区算不算学校范围</w:t>
      </w:r>
    </w:p>
  </w:comment>
  <w:comment w:id="5" w:author="许 荣仁" w:date="2022-05-26T19:28:00Z" w:initials="许">
    <w:p w14:paraId="3749DEAD" w14:textId="77777777" w:rsidR="00F9402E" w:rsidRDefault="00F9402E">
      <w:pPr>
        <w:pStyle w:val="CommentText"/>
      </w:pPr>
      <w:r>
        <w:rPr>
          <w:rStyle w:val="CommentReference"/>
        </w:rPr>
        <w:annotationRef/>
      </w:r>
      <w:r>
        <w:t>发现无主犬只要联系谁？</w:t>
      </w:r>
    </w:p>
    <w:p w14:paraId="27F07588" w14:textId="77777777" w:rsidR="00F9402E" w:rsidRDefault="00F9402E">
      <w:pPr>
        <w:pStyle w:val="CommentText"/>
      </w:pPr>
      <w:r>
        <w:t>收容后多久无人认领会进行无害化处理？</w:t>
      </w:r>
    </w:p>
    <w:p w14:paraId="4ED99E59" w14:textId="77777777" w:rsidR="00F9402E" w:rsidRDefault="00F9402E" w:rsidP="00992568">
      <w:pPr>
        <w:pStyle w:val="CommentText"/>
      </w:pPr>
      <w:r>
        <w:t>收容场所已满是否要加快无害化处理的速度？</w:t>
      </w:r>
    </w:p>
  </w:comment>
  <w:comment w:id="6" w:author="许 荣仁" w:date="2022-05-26T19:29:00Z" w:initials="许">
    <w:p w14:paraId="5D2A1FE8" w14:textId="77777777" w:rsidR="00EC5092" w:rsidRDefault="00EC5092" w:rsidP="00992568">
      <w:pPr>
        <w:pStyle w:val="CommentText"/>
      </w:pPr>
      <w:r>
        <w:rPr>
          <w:rStyle w:val="CommentReference"/>
        </w:rPr>
        <w:annotationRef/>
      </w:r>
      <w:r>
        <w:t>逾期是多久</w:t>
      </w:r>
    </w:p>
  </w:comment>
  <w:comment w:id="7" w:author="许 荣仁" w:date="2022-05-26T19:29:00Z" w:initials="许">
    <w:p w14:paraId="565CB32D" w14:textId="3416DF79" w:rsidR="00EC5092" w:rsidRDefault="00EC5092" w:rsidP="00992568">
      <w:pPr>
        <w:pStyle w:val="CommentText"/>
      </w:pPr>
      <w:r>
        <w:rPr>
          <w:rStyle w:val="CommentReference"/>
        </w:rPr>
        <w:annotationRef/>
      </w:r>
      <w:r>
        <w:t>是否可以理解为进行无害化处理</w:t>
      </w:r>
    </w:p>
  </w:comment>
  <w:comment w:id="8" w:author="许 荣仁" w:date="2022-05-26T19:30:00Z" w:initials="许">
    <w:p w14:paraId="5104A1F9" w14:textId="77777777" w:rsidR="00EC5092" w:rsidRDefault="00EC5092" w:rsidP="00992568">
      <w:pPr>
        <w:pStyle w:val="CommentText"/>
      </w:pPr>
      <w:r>
        <w:rPr>
          <w:rStyle w:val="CommentReference"/>
        </w:rPr>
        <w:annotationRef/>
      </w:r>
      <w:r>
        <w:t>联系谁？</w:t>
      </w:r>
    </w:p>
  </w:comment>
  <w:comment w:id="9" w:author="许 荣仁" w:date="2022-05-26T19:32:00Z" w:initials="许">
    <w:p w14:paraId="4F52BEFC" w14:textId="77777777" w:rsidR="00B1394D" w:rsidRDefault="00B1394D">
      <w:pPr>
        <w:pStyle w:val="CommentText"/>
      </w:pPr>
      <w:r>
        <w:rPr>
          <w:rStyle w:val="CommentReference"/>
        </w:rPr>
        <w:annotationRef/>
      </w:r>
      <w:r>
        <w:t>如何投诉？</w:t>
      </w:r>
    </w:p>
    <w:p w14:paraId="3475B37F" w14:textId="77777777" w:rsidR="00B1394D" w:rsidRDefault="00B1394D" w:rsidP="00992568">
      <w:pPr>
        <w:pStyle w:val="CommentText"/>
      </w:pPr>
      <w:r>
        <w:t>可以拍照/视频取证举报？</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CFB39DB" w15:done="0"/>
  <w15:commentEx w15:paraId="4F08A818" w15:done="0"/>
  <w15:commentEx w15:paraId="0E6E1935" w15:done="0"/>
  <w15:commentEx w15:paraId="015FEABF" w15:done="0"/>
  <w15:commentEx w15:paraId="44496FDD" w15:done="0"/>
  <w15:commentEx w15:paraId="4ED99E59" w15:done="0"/>
  <w15:commentEx w15:paraId="5D2A1FE8" w15:done="0"/>
  <w15:commentEx w15:paraId="565CB32D" w15:done="0"/>
  <w15:commentEx w15:paraId="5104A1F9" w15:done="0"/>
  <w15:commentEx w15:paraId="3475B37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A50D7" w16cex:dateUtc="2022-05-26T11:17:00Z"/>
  <w16cex:commentExtensible w16cex:durableId="263A515B" w16cex:dateUtc="2022-05-26T11:19:00Z"/>
  <w16cex:commentExtensible w16cex:durableId="263A519D" w16cex:dateUtc="2022-05-26T11:21:00Z"/>
  <w16cex:commentExtensible w16cex:durableId="263A51CE" w16cex:dateUtc="2022-05-26T11:21:00Z"/>
  <w16cex:commentExtensible w16cex:durableId="263A526F" w16cex:dateUtc="2022-05-26T11:24:00Z"/>
  <w16cex:commentExtensible w16cex:durableId="263A537A" w16cex:dateUtc="2022-05-26T11:28:00Z"/>
  <w16cex:commentExtensible w16cex:durableId="263A53AC" w16cex:dateUtc="2022-05-26T11:29:00Z"/>
  <w16cex:commentExtensible w16cex:durableId="263A539C" w16cex:dateUtc="2022-05-26T11:29:00Z"/>
  <w16cex:commentExtensible w16cex:durableId="263A53C5" w16cex:dateUtc="2022-05-26T11:30:00Z"/>
  <w16cex:commentExtensible w16cex:durableId="263A5432" w16cex:dateUtc="2022-05-26T1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CFB39DB" w16cid:durableId="263A50D7"/>
  <w16cid:commentId w16cid:paraId="4F08A818" w16cid:durableId="263A515B"/>
  <w16cid:commentId w16cid:paraId="0E6E1935" w16cid:durableId="263A519D"/>
  <w16cid:commentId w16cid:paraId="015FEABF" w16cid:durableId="263A51CE"/>
  <w16cid:commentId w16cid:paraId="44496FDD" w16cid:durableId="263A526F"/>
  <w16cid:commentId w16cid:paraId="4ED99E59" w16cid:durableId="263A537A"/>
  <w16cid:commentId w16cid:paraId="5D2A1FE8" w16cid:durableId="263A53AC"/>
  <w16cid:commentId w16cid:paraId="565CB32D" w16cid:durableId="263A539C"/>
  <w16cid:commentId w16cid:paraId="5104A1F9" w16cid:durableId="263A53C5"/>
  <w16cid:commentId w16cid:paraId="3475B37F" w16cid:durableId="263A543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8F418" w14:textId="77777777" w:rsidR="00992568" w:rsidRDefault="00992568" w:rsidP="00964C77">
      <w:r>
        <w:separator/>
      </w:r>
    </w:p>
  </w:endnote>
  <w:endnote w:type="continuationSeparator" w:id="0">
    <w:p w14:paraId="16A63E9A" w14:textId="77777777" w:rsidR="00992568" w:rsidRDefault="00992568" w:rsidP="00964C77">
      <w:r>
        <w:continuationSeparator/>
      </w:r>
    </w:p>
  </w:endnote>
  <w:endnote w:type="continuationNotice" w:id="1">
    <w:p w14:paraId="0F266090" w14:textId="77777777" w:rsidR="00992568" w:rsidRDefault="009925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angSong">
    <w:altName w:val="仿宋"/>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DengXian Light">
    <w:altName w:val="等线 Light"/>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498311"/>
      <w:docPartObj>
        <w:docPartGallery w:val="Page Numbers (Bottom of Page)"/>
        <w:docPartUnique/>
      </w:docPartObj>
    </w:sdtPr>
    <w:sdtContent>
      <w:p w14:paraId="3B13B83A" w14:textId="67FFF160" w:rsidR="00164200" w:rsidRDefault="00CF3DF5">
        <w:pPr>
          <w:pStyle w:val="Foo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94F62" w14:textId="77777777" w:rsidR="00992568" w:rsidRDefault="00992568" w:rsidP="00964C77">
      <w:r>
        <w:separator/>
      </w:r>
    </w:p>
  </w:footnote>
  <w:footnote w:type="continuationSeparator" w:id="0">
    <w:p w14:paraId="61C4293B" w14:textId="77777777" w:rsidR="00992568" w:rsidRDefault="00992568" w:rsidP="00964C77">
      <w:r>
        <w:continuationSeparator/>
      </w:r>
    </w:p>
  </w:footnote>
  <w:footnote w:type="continuationNotice" w:id="1">
    <w:p w14:paraId="57092748" w14:textId="77777777" w:rsidR="00992568" w:rsidRDefault="0099256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许 荣仁">
    <w15:presenceInfo w15:providerId="Windows Live" w15:userId="a51c77e00fced6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A40"/>
    <w:rsid w:val="000D7789"/>
    <w:rsid w:val="00164200"/>
    <w:rsid w:val="001667CA"/>
    <w:rsid w:val="00171B56"/>
    <w:rsid w:val="00251B51"/>
    <w:rsid w:val="00374406"/>
    <w:rsid w:val="00401E15"/>
    <w:rsid w:val="006E1ED0"/>
    <w:rsid w:val="007F1B86"/>
    <w:rsid w:val="008110B9"/>
    <w:rsid w:val="00892166"/>
    <w:rsid w:val="008B0A40"/>
    <w:rsid w:val="009152CA"/>
    <w:rsid w:val="00952E89"/>
    <w:rsid w:val="00964C77"/>
    <w:rsid w:val="00992568"/>
    <w:rsid w:val="009B616A"/>
    <w:rsid w:val="00A735FF"/>
    <w:rsid w:val="00B004D6"/>
    <w:rsid w:val="00B1394D"/>
    <w:rsid w:val="00B6368A"/>
    <w:rsid w:val="00BD4891"/>
    <w:rsid w:val="00CF3DF5"/>
    <w:rsid w:val="00EC5092"/>
    <w:rsid w:val="00F5511D"/>
    <w:rsid w:val="00F60602"/>
    <w:rsid w:val="00F940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31967"/>
  <w15:chartTrackingRefBased/>
  <w15:docId w15:val="{2F219356-AC60-4782-B9A9-A42CE0B5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0A40"/>
    <w:pPr>
      <w:widowControl/>
      <w:spacing w:before="100" w:beforeAutospacing="1" w:after="100" w:afterAutospacing="1"/>
      <w:jc w:val="left"/>
    </w:pPr>
    <w:rPr>
      <w:rFonts w:ascii="SimSun" w:eastAsia="SimSun" w:hAnsi="SimSun" w:cs="SimSun"/>
      <w:kern w:val="0"/>
      <w:sz w:val="24"/>
      <w:szCs w:val="24"/>
    </w:rPr>
  </w:style>
  <w:style w:type="character" w:styleId="Strong">
    <w:name w:val="Strong"/>
    <w:basedOn w:val="DefaultParagraphFont"/>
    <w:uiPriority w:val="22"/>
    <w:qFormat/>
    <w:rsid w:val="008B0A40"/>
    <w:rPr>
      <w:b/>
      <w:bCs/>
    </w:rPr>
  </w:style>
  <w:style w:type="character" w:styleId="CommentReference">
    <w:name w:val="annotation reference"/>
    <w:basedOn w:val="DefaultParagraphFont"/>
    <w:uiPriority w:val="99"/>
    <w:semiHidden/>
    <w:unhideWhenUsed/>
    <w:rsid w:val="00F60602"/>
    <w:rPr>
      <w:sz w:val="21"/>
      <w:szCs w:val="21"/>
    </w:rPr>
  </w:style>
  <w:style w:type="paragraph" w:styleId="CommentText">
    <w:name w:val="annotation text"/>
    <w:basedOn w:val="Normal"/>
    <w:link w:val="CommentTextChar"/>
    <w:uiPriority w:val="99"/>
    <w:unhideWhenUsed/>
    <w:rsid w:val="00F60602"/>
    <w:pPr>
      <w:jc w:val="left"/>
    </w:pPr>
  </w:style>
  <w:style w:type="character" w:customStyle="1" w:styleId="CommentTextChar">
    <w:name w:val="Comment Text Char"/>
    <w:basedOn w:val="DefaultParagraphFont"/>
    <w:link w:val="CommentText"/>
    <w:uiPriority w:val="99"/>
    <w:rsid w:val="00F60602"/>
  </w:style>
  <w:style w:type="paragraph" w:styleId="CommentSubject">
    <w:name w:val="annotation subject"/>
    <w:basedOn w:val="CommentText"/>
    <w:next w:val="CommentText"/>
    <w:link w:val="CommentSubjectChar"/>
    <w:uiPriority w:val="99"/>
    <w:semiHidden/>
    <w:unhideWhenUsed/>
    <w:rsid w:val="00F60602"/>
    <w:rPr>
      <w:b/>
      <w:bCs/>
    </w:rPr>
  </w:style>
  <w:style w:type="character" w:customStyle="1" w:styleId="CommentSubjectChar">
    <w:name w:val="Comment Subject Char"/>
    <w:basedOn w:val="CommentTextChar"/>
    <w:link w:val="CommentSubject"/>
    <w:uiPriority w:val="99"/>
    <w:semiHidden/>
    <w:rsid w:val="00F60602"/>
    <w:rPr>
      <w:b/>
      <w:bCs/>
    </w:rPr>
  </w:style>
  <w:style w:type="paragraph" w:styleId="Header">
    <w:name w:val="header"/>
    <w:basedOn w:val="Normal"/>
    <w:link w:val="HeaderChar"/>
    <w:uiPriority w:val="99"/>
    <w:unhideWhenUsed/>
    <w:rsid w:val="00964C7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64C77"/>
    <w:rPr>
      <w:sz w:val="18"/>
      <w:szCs w:val="18"/>
    </w:rPr>
  </w:style>
  <w:style w:type="paragraph" w:styleId="Footer">
    <w:name w:val="footer"/>
    <w:basedOn w:val="Normal"/>
    <w:link w:val="FooterChar"/>
    <w:uiPriority w:val="99"/>
    <w:unhideWhenUsed/>
    <w:rsid w:val="00964C7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64C7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515767">
      <w:bodyDiv w:val="1"/>
      <w:marLeft w:val="0"/>
      <w:marRight w:val="0"/>
      <w:marTop w:val="0"/>
      <w:marBottom w:val="0"/>
      <w:divBdr>
        <w:top w:val="none" w:sz="0" w:space="0" w:color="auto"/>
        <w:left w:val="none" w:sz="0" w:space="0" w:color="auto"/>
        <w:bottom w:val="none" w:sz="0" w:space="0" w:color="auto"/>
        <w:right w:val="none" w:sz="0" w:space="0" w:color="auto"/>
      </w:divBdr>
      <w:divsChild>
        <w:div w:id="86007457">
          <w:marLeft w:val="0"/>
          <w:marRight w:val="0"/>
          <w:marTop w:val="0"/>
          <w:marBottom w:val="0"/>
          <w:divBdr>
            <w:top w:val="none" w:sz="0" w:space="0" w:color="auto"/>
            <w:left w:val="none" w:sz="0" w:space="0" w:color="auto"/>
            <w:bottom w:val="none" w:sz="0" w:space="0" w:color="auto"/>
            <w:right w:val="none" w:sz="0" w:space="0" w:color="auto"/>
          </w:divBdr>
          <w:divsChild>
            <w:div w:id="1495679971">
              <w:marLeft w:val="0"/>
              <w:marRight w:val="0"/>
              <w:marTop w:val="0"/>
              <w:marBottom w:val="0"/>
              <w:divBdr>
                <w:top w:val="none" w:sz="0" w:space="0" w:color="auto"/>
                <w:left w:val="none" w:sz="0" w:space="0" w:color="auto"/>
                <w:bottom w:val="none" w:sz="0" w:space="0" w:color="auto"/>
                <w:right w:val="none" w:sz="0" w:space="0" w:color="auto"/>
              </w:divBdr>
              <w:divsChild>
                <w:div w:id="1791557681">
                  <w:marLeft w:val="0"/>
                  <w:marRight w:val="0"/>
                  <w:marTop w:val="0"/>
                  <w:marBottom w:val="0"/>
                  <w:divBdr>
                    <w:top w:val="none" w:sz="0" w:space="0" w:color="auto"/>
                    <w:left w:val="none" w:sz="0" w:space="0" w:color="auto"/>
                    <w:bottom w:val="none" w:sz="0" w:space="0" w:color="auto"/>
                    <w:right w:val="none" w:sz="0" w:space="0" w:color="auto"/>
                  </w:divBdr>
                  <w:divsChild>
                    <w:div w:id="436995021">
                      <w:marLeft w:val="0"/>
                      <w:marRight w:val="0"/>
                      <w:marTop w:val="0"/>
                      <w:marBottom w:val="0"/>
                      <w:divBdr>
                        <w:top w:val="none" w:sz="0" w:space="0" w:color="auto"/>
                        <w:left w:val="none" w:sz="0" w:space="0" w:color="auto"/>
                        <w:bottom w:val="none" w:sz="0" w:space="0" w:color="auto"/>
                        <w:right w:val="none" w:sz="0" w:space="0" w:color="auto"/>
                      </w:divBdr>
                    </w:div>
                    <w:div w:id="504055262">
                      <w:marLeft w:val="0"/>
                      <w:marRight w:val="0"/>
                      <w:marTop w:val="0"/>
                      <w:marBottom w:val="0"/>
                      <w:divBdr>
                        <w:top w:val="none" w:sz="0" w:space="0" w:color="auto"/>
                        <w:left w:val="none" w:sz="0" w:space="0" w:color="auto"/>
                        <w:bottom w:val="none" w:sz="0" w:space="0" w:color="auto"/>
                        <w:right w:val="none" w:sz="0" w:space="0" w:color="auto"/>
                      </w:divBdr>
                    </w:div>
                    <w:div w:id="1279524978">
                      <w:marLeft w:val="0"/>
                      <w:marRight w:val="0"/>
                      <w:marTop w:val="0"/>
                      <w:marBottom w:val="0"/>
                      <w:divBdr>
                        <w:top w:val="none" w:sz="0" w:space="0" w:color="auto"/>
                        <w:left w:val="none" w:sz="0" w:space="0" w:color="auto"/>
                        <w:bottom w:val="none" w:sz="0" w:space="0" w:color="auto"/>
                        <w:right w:val="none" w:sz="0" w:space="0" w:color="auto"/>
                      </w:divBdr>
                    </w:div>
                    <w:div w:id="1348101250">
                      <w:marLeft w:val="0"/>
                      <w:marRight w:val="0"/>
                      <w:marTop w:val="0"/>
                      <w:marBottom w:val="0"/>
                      <w:divBdr>
                        <w:top w:val="none" w:sz="0" w:space="0" w:color="auto"/>
                        <w:left w:val="none" w:sz="0" w:space="0" w:color="auto"/>
                        <w:bottom w:val="none" w:sz="0" w:space="0" w:color="auto"/>
                        <w:right w:val="none" w:sz="0" w:space="0" w:color="auto"/>
                      </w:divBdr>
                    </w:div>
                    <w:div w:id="193439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25959">
          <w:marLeft w:val="0"/>
          <w:marRight w:val="0"/>
          <w:marTop w:val="0"/>
          <w:marBottom w:val="0"/>
          <w:divBdr>
            <w:top w:val="none" w:sz="0" w:space="0" w:color="auto"/>
            <w:left w:val="none" w:sz="0" w:space="0" w:color="auto"/>
            <w:bottom w:val="none" w:sz="0" w:space="0" w:color="auto"/>
            <w:right w:val="none" w:sz="0" w:space="0" w:color="auto"/>
          </w:divBdr>
          <w:divsChild>
            <w:div w:id="1855998811">
              <w:marLeft w:val="0"/>
              <w:marRight w:val="0"/>
              <w:marTop w:val="300"/>
              <w:marBottom w:val="0"/>
              <w:divBdr>
                <w:top w:val="single" w:sz="6" w:space="0" w:color="1879C6"/>
                <w:left w:val="none" w:sz="0" w:space="0" w:color="auto"/>
                <w:bottom w:val="none" w:sz="0" w:space="0" w:color="auto"/>
                <w:right w:val="none" w:sz="0" w:space="0" w:color="auto"/>
              </w:divBdr>
              <w:divsChild>
                <w:div w:id="130638527">
                  <w:marLeft w:val="0"/>
                  <w:marRight w:val="0"/>
                  <w:marTop w:val="0"/>
                  <w:marBottom w:val="0"/>
                  <w:divBdr>
                    <w:top w:val="none" w:sz="0" w:space="0" w:color="auto"/>
                    <w:left w:val="none" w:sz="0" w:space="0" w:color="auto"/>
                    <w:bottom w:val="none" w:sz="0" w:space="0" w:color="auto"/>
                    <w:right w:val="none" w:sz="0" w:space="0" w:color="auto"/>
                  </w:divBdr>
                  <w:divsChild>
                    <w:div w:id="1181167186">
                      <w:marLeft w:val="0"/>
                      <w:marRight w:val="0"/>
                      <w:marTop w:val="0"/>
                      <w:marBottom w:val="0"/>
                      <w:divBdr>
                        <w:top w:val="none" w:sz="0" w:space="0" w:color="auto"/>
                        <w:left w:val="none" w:sz="0" w:space="0" w:color="auto"/>
                        <w:bottom w:val="none" w:sz="0" w:space="0" w:color="auto"/>
                        <w:right w:val="none" w:sz="0" w:space="0" w:color="auto"/>
                      </w:divBdr>
                      <w:divsChild>
                        <w:div w:id="193254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201231">
          <w:marLeft w:val="0"/>
          <w:marRight w:val="7680"/>
          <w:marTop w:val="0"/>
          <w:marBottom w:val="0"/>
          <w:divBdr>
            <w:top w:val="none" w:sz="0" w:space="0" w:color="auto"/>
            <w:left w:val="none" w:sz="0" w:space="0" w:color="auto"/>
            <w:bottom w:val="none" w:sz="0" w:space="0" w:color="auto"/>
            <w:right w:val="none" w:sz="0" w:space="0" w:color="auto"/>
          </w:divBdr>
        </w:div>
        <w:div w:id="658650974">
          <w:marLeft w:val="0"/>
          <w:marRight w:val="0"/>
          <w:marTop w:val="0"/>
          <w:marBottom w:val="0"/>
          <w:divBdr>
            <w:top w:val="none" w:sz="0" w:space="0" w:color="auto"/>
            <w:left w:val="none" w:sz="0" w:space="0" w:color="auto"/>
            <w:bottom w:val="none" w:sz="0" w:space="0" w:color="auto"/>
            <w:right w:val="none" w:sz="0" w:space="0" w:color="auto"/>
          </w:divBdr>
          <w:divsChild>
            <w:div w:id="846410249">
              <w:marLeft w:val="0"/>
              <w:marRight w:val="0"/>
              <w:marTop w:val="0"/>
              <w:marBottom w:val="0"/>
              <w:divBdr>
                <w:top w:val="none" w:sz="0" w:space="0" w:color="auto"/>
                <w:left w:val="none" w:sz="0" w:space="0" w:color="auto"/>
                <w:bottom w:val="none" w:sz="0" w:space="0" w:color="auto"/>
                <w:right w:val="none" w:sz="0" w:space="0" w:color="auto"/>
              </w:divBdr>
              <w:divsChild>
                <w:div w:id="579171557">
                  <w:marLeft w:val="0"/>
                  <w:marRight w:val="0"/>
                  <w:marTop w:val="0"/>
                  <w:marBottom w:val="0"/>
                  <w:divBdr>
                    <w:top w:val="none" w:sz="0" w:space="0" w:color="auto"/>
                    <w:left w:val="none" w:sz="0" w:space="0" w:color="auto"/>
                    <w:bottom w:val="none" w:sz="0" w:space="0" w:color="auto"/>
                    <w:right w:val="none" w:sz="0" w:space="0" w:color="auto"/>
                  </w:divBdr>
                  <w:divsChild>
                    <w:div w:id="5788225">
                      <w:marLeft w:val="0"/>
                      <w:marRight w:val="0"/>
                      <w:marTop w:val="0"/>
                      <w:marBottom w:val="0"/>
                      <w:divBdr>
                        <w:top w:val="none" w:sz="0" w:space="0" w:color="auto"/>
                        <w:left w:val="none" w:sz="0" w:space="0" w:color="auto"/>
                        <w:bottom w:val="none" w:sz="0" w:space="0" w:color="auto"/>
                        <w:right w:val="none" w:sz="0" w:space="0" w:color="auto"/>
                      </w:divBdr>
                      <w:divsChild>
                        <w:div w:id="1160652389">
                          <w:marLeft w:val="0"/>
                          <w:marRight w:val="0"/>
                          <w:marTop w:val="0"/>
                          <w:marBottom w:val="0"/>
                          <w:divBdr>
                            <w:top w:val="none" w:sz="0" w:space="0" w:color="auto"/>
                            <w:left w:val="none" w:sz="0" w:space="0" w:color="auto"/>
                            <w:bottom w:val="none" w:sz="0" w:space="0" w:color="auto"/>
                            <w:right w:val="none" w:sz="0" w:space="0" w:color="auto"/>
                          </w:divBdr>
                        </w:div>
                      </w:divsChild>
                    </w:div>
                    <w:div w:id="1441602069">
                      <w:marLeft w:val="0"/>
                      <w:marRight w:val="0"/>
                      <w:marTop w:val="0"/>
                      <w:marBottom w:val="0"/>
                      <w:divBdr>
                        <w:top w:val="none" w:sz="0" w:space="0" w:color="auto"/>
                        <w:left w:val="none" w:sz="0" w:space="0" w:color="auto"/>
                        <w:bottom w:val="none" w:sz="0" w:space="0" w:color="auto"/>
                        <w:right w:val="none" w:sz="0" w:space="0" w:color="auto"/>
                      </w:divBdr>
                      <w:divsChild>
                        <w:div w:id="52279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147549">
          <w:marLeft w:val="0"/>
          <w:marRight w:val="0"/>
          <w:marTop w:val="0"/>
          <w:marBottom w:val="0"/>
          <w:divBdr>
            <w:top w:val="none" w:sz="0" w:space="0" w:color="auto"/>
            <w:left w:val="none" w:sz="0" w:space="0" w:color="auto"/>
            <w:bottom w:val="none" w:sz="0" w:space="0" w:color="auto"/>
            <w:right w:val="none" w:sz="0" w:space="0" w:color="auto"/>
          </w:divBdr>
          <w:divsChild>
            <w:div w:id="123812526">
              <w:marLeft w:val="0"/>
              <w:marRight w:val="0"/>
              <w:marTop w:val="0"/>
              <w:marBottom w:val="0"/>
              <w:divBdr>
                <w:top w:val="none" w:sz="0" w:space="0" w:color="auto"/>
                <w:left w:val="none" w:sz="0" w:space="0" w:color="auto"/>
                <w:bottom w:val="none" w:sz="0" w:space="0" w:color="auto"/>
                <w:right w:val="none" w:sz="0" w:space="0" w:color="auto"/>
              </w:divBdr>
              <w:divsChild>
                <w:div w:id="238642183">
                  <w:marLeft w:val="0"/>
                  <w:marRight w:val="0"/>
                  <w:marTop w:val="0"/>
                  <w:marBottom w:val="0"/>
                  <w:divBdr>
                    <w:top w:val="none" w:sz="0" w:space="0" w:color="auto"/>
                    <w:left w:val="none" w:sz="0" w:space="0" w:color="auto"/>
                    <w:bottom w:val="none" w:sz="0" w:space="0" w:color="auto"/>
                    <w:right w:val="none" w:sz="0" w:space="0" w:color="auto"/>
                  </w:divBdr>
                  <w:divsChild>
                    <w:div w:id="962231225">
                      <w:marLeft w:val="0"/>
                      <w:marRight w:val="0"/>
                      <w:marTop w:val="0"/>
                      <w:marBottom w:val="0"/>
                      <w:divBdr>
                        <w:top w:val="none" w:sz="0" w:space="0" w:color="auto"/>
                        <w:left w:val="none" w:sz="0" w:space="0" w:color="auto"/>
                        <w:bottom w:val="none" w:sz="0" w:space="0" w:color="auto"/>
                        <w:right w:val="none" w:sz="0" w:space="0" w:color="auto"/>
                      </w:divBdr>
                      <w:divsChild>
                        <w:div w:id="455833056">
                          <w:marLeft w:val="0"/>
                          <w:marRight w:val="0"/>
                          <w:marTop w:val="0"/>
                          <w:marBottom w:val="0"/>
                          <w:divBdr>
                            <w:top w:val="none" w:sz="0" w:space="0" w:color="auto"/>
                            <w:left w:val="none" w:sz="0" w:space="0" w:color="auto"/>
                            <w:bottom w:val="none" w:sz="0" w:space="0" w:color="auto"/>
                            <w:right w:val="none" w:sz="0" w:space="0" w:color="auto"/>
                          </w:divBdr>
                          <w:divsChild>
                            <w:div w:id="100077242">
                              <w:marLeft w:val="0"/>
                              <w:marRight w:val="0"/>
                              <w:marTop w:val="0"/>
                              <w:marBottom w:val="0"/>
                              <w:divBdr>
                                <w:top w:val="none" w:sz="0" w:space="0" w:color="auto"/>
                                <w:left w:val="none" w:sz="0" w:space="0" w:color="auto"/>
                                <w:bottom w:val="none" w:sz="0" w:space="0" w:color="auto"/>
                                <w:right w:val="none" w:sz="0" w:space="0" w:color="auto"/>
                              </w:divBdr>
                              <w:divsChild>
                                <w:div w:id="502404802">
                                  <w:marLeft w:val="0"/>
                                  <w:marRight w:val="0"/>
                                  <w:marTop w:val="0"/>
                                  <w:marBottom w:val="105"/>
                                  <w:divBdr>
                                    <w:top w:val="none" w:sz="0" w:space="0" w:color="auto"/>
                                    <w:left w:val="none" w:sz="0" w:space="0" w:color="auto"/>
                                    <w:bottom w:val="single" w:sz="6" w:space="0" w:color="CFCFCF"/>
                                    <w:right w:val="none" w:sz="0" w:space="0" w:color="auto"/>
                                  </w:divBdr>
                                </w:div>
                                <w:div w:id="1400248202">
                                  <w:marLeft w:val="0"/>
                                  <w:marRight w:val="0"/>
                                  <w:marTop w:val="0"/>
                                  <w:marBottom w:val="0"/>
                                  <w:divBdr>
                                    <w:top w:val="none" w:sz="0" w:space="0" w:color="auto"/>
                                    <w:left w:val="none" w:sz="0" w:space="0" w:color="auto"/>
                                    <w:bottom w:val="none" w:sz="0" w:space="0" w:color="auto"/>
                                    <w:right w:val="none" w:sz="0" w:space="0" w:color="auto"/>
                                  </w:divBdr>
                                </w:div>
                              </w:divsChild>
                            </w:div>
                            <w:div w:id="563377648">
                              <w:marLeft w:val="0"/>
                              <w:marRight w:val="0"/>
                              <w:marTop w:val="0"/>
                              <w:marBottom w:val="0"/>
                              <w:divBdr>
                                <w:top w:val="none" w:sz="0" w:space="0" w:color="auto"/>
                                <w:left w:val="none" w:sz="0" w:space="0" w:color="auto"/>
                                <w:bottom w:val="none" w:sz="0" w:space="0" w:color="auto"/>
                                <w:right w:val="none" w:sz="0" w:space="0" w:color="auto"/>
                              </w:divBdr>
                              <w:divsChild>
                                <w:div w:id="689184948">
                                  <w:marLeft w:val="0"/>
                                  <w:marRight w:val="0"/>
                                  <w:marTop w:val="0"/>
                                  <w:marBottom w:val="0"/>
                                  <w:divBdr>
                                    <w:top w:val="none" w:sz="0" w:space="0" w:color="auto"/>
                                    <w:left w:val="none" w:sz="0" w:space="0" w:color="auto"/>
                                    <w:bottom w:val="none" w:sz="0" w:space="0" w:color="auto"/>
                                    <w:right w:val="none" w:sz="0" w:space="0" w:color="auto"/>
                                  </w:divBdr>
                                </w:div>
                                <w:div w:id="766534191">
                                  <w:marLeft w:val="0"/>
                                  <w:marRight w:val="0"/>
                                  <w:marTop w:val="0"/>
                                  <w:marBottom w:val="105"/>
                                  <w:divBdr>
                                    <w:top w:val="none" w:sz="0" w:space="0" w:color="auto"/>
                                    <w:left w:val="none" w:sz="0" w:space="0" w:color="auto"/>
                                    <w:bottom w:val="single" w:sz="6" w:space="0" w:color="CFCFCF"/>
                                    <w:right w:val="none" w:sz="0" w:space="0" w:color="auto"/>
                                  </w:divBdr>
                                </w:div>
                              </w:divsChild>
                            </w:div>
                            <w:div w:id="1864779461">
                              <w:marLeft w:val="0"/>
                              <w:marRight w:val="0"/>
                              <w:marTop w:val="0"/>
                              <w:marBottom w:val="0"/>
                              <w:divBdr>
                                <w:top w:val="none" w:sz="0" w:space="0" w:color="auto"/>
                                <w:left w:val="none" w:sz="0" w:space="0" w:color="auto"/>
                                <w:bottom w:val="none" w:sz="0" w:space="0" w:color="auto"/>
                                <w:right w:val="none" w:sz="0" w:space="0" w:color="auto"/>
                              </w:divBdr>
                              <w:divsChild>
                                <w:div w:id="211506721">
                                  <w:marLeft w:val="0"/>
                                  <w:marRight w:val="0"/>
                                  <w:marTop w:val="0"/>
                                  <w:marBottom w:val="105"/>
                                  <w:divBdr>
                                    <w:top w:val="none" w:sz="0" w:space="0" w:color="auto"/>
                                    <w:left w:val="none" w:sz="0" w:space="0" w:color="auto"/>
                                    <w:bottom w:val="single" w:sz="6" w:space="0" w:color="CFCFCF"/>
                                    <w:right w:val="none" w:sz="0" w:space="0" w:color="auto"/>
                                  </w:divBdr>
                                </w:div>
                                <w:div w:id="138347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52765">
                          <w:marLeft w:val="0"/>
                          <w:marRight w:val="0"/>
                          <w:marTop w:val="0"/>
                          <w:marBottom w:val="0"/>
                          <w:divBdr>
                            <w:top w:val="none" w:sz="0" w:space="0" w:color="auto"/>
                            <w:left w:val="none" w:sz="0" w:space="0" w:color="auto"/>
                            <w:bottom w:val="none" w:sz="0" w:space="0" w:color="auto"/>
                            <w:right w:val="none" w:sz="0" w:space="0" w:color="auto"/>
                          </w:divBdr>
                          <w:divsChild>
                            <w:div w:id="780413848">
                              <w:marLeft w:val="0"/>
                              <w:marRight w:val="0"/>
                              <w:marTop w:val="225"/>
                              <w:marBottom w:val="0"/>
                              <w:divBdr>
                                <w:top w:val="none" w:sz="0" w:space="0" w:color="auto"/>
                                <w:left w:val="none" w:sz="0" w:space="0" w:color="auto"/>
                                <w:bottom w:val="none" w:sz="0" w:space="0" w:color="auto"/>
                                <w:right w:val="none" w:sz="0" w:space="0" w:color="auto"/>
                              </w:divBdr>
                            </w:div>
                            <w:div w:id="1013071624">
                              <w:marLeft w:val="0"/>
                              <w:marRight w:val="0"/>
                              <w:marTop w:val="0"/>
                              <w:marBottom w:val="0"/>
                              <w:divBdr>
                                <w:top w:val="none" w:sz="0" w:space="0" w:color="auto"/>
                                <w:left w:val="none" w:sz="0" w:space="0" w:color="auto"/>
                                <w:bottom w:val="none" w:sz="0" w:space="0" w:color="auto"/>
                                <w:right w:val="none" w:sz="0" w:space="0" w:color="auto"/>
                              </w:divBdr>
                              <w:divsChild>
                                <w:div w:id="174654245">
                                  <w:marLeft w:val="0"/>
                                  <w:marRight w:val="0"/>
                                  <w:marTop w:val="150"/>
                                  <w:marBottom w:val="0"/>
                                  <w:divBdr>
                                    <w:top w:val="none" w:sz="0" w:space="0" w:color="auto"/>
                                    <w:left w:val="none" w:sz="0" w:space="0" w:color="auto"/>
                                    <w:bottom w:val="none" w:sz="0" w:space="0" w:color="auto"/>
                                    <w:right w:val="none" w:sz="0" w:space="0" w:color="auto"/>
                                  </w:divBdr>
                                  <w:divsChild>
                                    <w:div w:id="451442376">
                                      <w:marLeft w:val="0"/>
                                      <w:marRight w:val="0"/>
                                      <w:marTop w:val="0"/>
                                      <w:marBottom w:val="0"/>
                                      <w:divBdr>
                                        <w:top w:val="none" w:sz="0" w:space="0" w:color="auto"/>
                                        <w:left w:val="none" w:sz="0" w:space="0" w:color="auto"/>
                                        <w:bottom w:val="none" w:sz="0" w:space="0" w:color="auto"/>
                                        <w:right w:val="none" w:sz="0" w:space="0" w:color="auto"/>
                                      </w:divBdr>
                                    </w:div>
                                    <w:div w:id="1572884146">
                                      <w:marLeft w:val="0"/>
                                      <w:marRight w:val="0"/>
                                      <w:marTop w:val="0"/>
                                      <w:marBottom w:val="105"/>
                                      <w:divBdr>
                                        <w:top w:val="none" w:sz="0" w:space="0" w:color="auto"/>
                                        <w:left w:val="none" w:sz="0" w:space="0" w:color="auto"/>
                                        <w:bottom w:val="single" w:sz="6" w:space="0" w:color="CFCFCF"/>
                                        <w:right w:val="none" w:sz="0" w:space="0" w:color="auto"/>
                                      </w:divBdr>
                                    </w:div>
                                  </w:divsChild>
                                </w:div>
                                <w:div w:id="211328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341538">
          <w:marLeft w:val="0"/>
          <w:marRight w:val="0"/>
          <w:marTop w:val="0"/>
          <w:marBottom w:val="0"/>
          <w:divBdr>
            <w:top w:val="none" w:sz="0" w:space="0" w:color="auto"/>
            <w:left w:val="none" w:sz="0" w:space="0" w:color="auto"/>
            <w:bottom w:val="none" w:sz="0" w:space="0" w:color="auto"/>
            <w:right w:val="none" w:sz="0" w:space="0" w:color="auto"/>
          </w:divBdr>
        </w:div>
        <w:div w:id="2077974053">
          <w:marLeft w:val="7680"/>
          <w:marRight w:val="0"/>
          <w:marTop w:val="0"/>
          <w:marBottom w:val="0"/>
          <w:divBdr>
            <w:top w:val="none" w:sz="0" w:space="0" w:color="auto"/>
            <w:left w:val="none" w:sz="0" w:space="0" w:color="auto"/>
            <w:bottom w:val="none" w:sz="0" w:space="0" w:color="auto"/>
            <w:right w:val="none" w:sz="0" w:space="0" w:color="auto"/>
          </w:divBdr>
        </w:div>
      </w:divsChild>
    </w:div>
    <w:div w:id="201398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52EF2-C534-430E-A806-D129C077A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697</Words>
  <Characters>3974</Characters>
  <Application>Microsoft Office Word</Application>
  <DocSecurity>4</DocSecurity>
  <Lines>33</Lines>
  <Paragraphs>9</Paragraphs>
  <ScaleCrop>false</ScaleCrop>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17</cp:revision>
  <cp:lastPrinted>2022-06-11T06:02:00Z</cp:lastPrinted>
  <dcterms:created xsi:type="dcterms:W3CDTF">2022-05-27T02:15:00Z</dcterms:created>
  <dcterms:modified xsi:type="dcterms:W3CDTF">2022-06-11T06:02:00Z</dcterms:modified>
</cp:coreProperties>
</file>