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4038C" w14:textId="6A2B3577" w:rsidR="00A735FF" w:rsidRPr="0029200A" w:rsidRDefault="00836A7F" w:rsidP="00836A7F">
      <w:pPr>
        <w:pStyle w:val="1"/>
        <w:rPr>
          <w:sz w:val="36"/>
          <w:szCs w:val="36"/>
        </w:rPr>
      </w:pPr>
      <w:r w:rsidRPr="0029200A">
        <w:rPr>
          <w:rFonts w:hint="eastAsia"/>
          <w:sz w:val="36"/>
          <w:szCs w:val="36"/>
        </w:rPr>
        <w:t>仪器方法设定</w:t>
      </w:r>
    </w:p>
    <w:p w14:paraId="608650FB" w14:textId="267E4DF5" w:rsidR="00B375A4" w:rsidRDefault="000E50A2" w:rsidP="00B375A4">
      <w:pPr>
        <w:pStyle w:val="2"/>
        <w:rPr>
          <w:sz w:val="24"/>
          <w:szCs w:val="24"/>
        </w:rPr>
      </w:pPr>
      <w:r w:rsidRPr="0029200A">
        <w:rPr>
          <w:rFonts w:hint="eastAsia"/>
          <w:sz w:val="24"/>
          <w:szCs w:val="24"/>
        </w:rPr>
        <w:t>质谱</w:t>
      </w:r>
      <w:r w:rsidR="00B375A4" w:rsidRPr="0029200A">
        <w:rPr>
          <w:rFonts w:hint="eastAsia"/>
          <w:sz w:val="24"/>
          <w:szCs w:val="24"/>
        </w:rPr>
        <w:t>方法设定</w:t>
      </w:r>
    </w:p>
    <w:p w14:paraId="05F2DE6B" w14:textId="646412A7" w:rsidR="00797759" w:rsidRPr="00797759" w:rsidRDefault="00797759" w:rsidP="00797759">
      <w:pPr>
        <w:rPr>
          <w:rFonts w:hint="eastAsia"/>
        </w:rPr>
      </w:pPr>
      <w:r>
        <w:t xml:space="preserve">软件设定了 General MS or </w:t>
      </w:r>
      <w:proofErr w:type="spellStart"/>
      <w:r>
        <w:t>MSn</w:t>
      </w:r>
      <w:proofErr w:type="spellEnd"/>
      <w:r>
        <w:t xml:space="preserve">, Data </w:t>
      </w:r>
      <w:proofErr w:type="spellStart"/>
      <w:r>
        <w:t>depentdent</w:t>
      </w:r>
      <w:proofErr w:type="spellEnd"/>
      <w:r>
        <w:t xml:space="preserve"> MS/MS, Data dependent triple play, Nth order triple play, Data dependent Ion trap, Data dependent Ion tree, Ion mapping 共七种预设检测方式。 通常情况下，调用每种检测方式后需作具体调整，如数据采集时间、 采集时间延迟、采集过程分段、调用 </w:t>
      </w:r>
      <w:proofErr w:type="spellStart"/>
      <w:r>
        <w:t>Tuneplus</w:t>
      </w:r>
      <w:proofErr w:type="spellEnd"/>
      <w:r>
        <w:t xml:space="preserve"> 方法、扫描方式、扫 描质量范围、正/负离子检测、碰撞能量设定、图谱类型等。</w:t>
      </w:r>
    </w:p>
    <w:p w14:paraId="7452A799" w14:textId="7799CA7D" w:rsidR="008D70FF" w:rsidRDefault="0076060C" w:rsidP="0029200A">
      <w:pPr>
        <w:pStyle w:val="3"/>
        <w:rPr>
          <w:sz w:val="24"/>
          <w:szCs w:val="24"/>
        </w:rPr>
      </w:pPr>
      <w:r>
        <w:rPr>
          <w:sz w:val="24"/>
          <w:szCs w:val="24"/>
        </w:rPr>
        <w:t xml:space="preserve">General MS or </w:t>
      </w:r>
      <w:proofErr w:type="spellStart"/>
      <w:r>
        <w:rPr>
          <w:sz w:val="24"/>
          <w:szCs w:val="24"/>
        </w:rPr>
        <w:t>MSn</w:t>
      </w:r>
      <w:proofErr w:type="spellEnd"/>
    </w:p>
    <w:p w14:paraId="3A475F5E" w14:textId="2FBF7D77" w:rsidR="00A9290B" w:rsidRPr="00433065" w:rsidRDefault="00A9290B" w:rsidP="00A9290B">
      <w:pPr>
        <w:pStyle w:val="4"/>
        <w:rPr>
          <w:sz w:val="24"/>
          <w:szCs w:val="24"/>
        </w:rPr>
      </w:pPr>
      <w:r w:rsidRPr="00433065">
        <w:rPr>
          <w:sz w:val="24"/>
          <w:szCs w:val="24"/>
        </w:rPr>
        <w:t>Run Setting</w:t>
      </w:r>
    </w:p>
    <w:p w14:paraId="4AFAEA96" w14:textId="15787546" w:rsidR="00433065" w:rsidRPr="00362A59" w:rsidRDefault="00433065" w:rsidP="00433065">
      <w:r w:rsidRPr="00362A59">
        <w:rPr>
          <w:rFonts w:hint="eastAsia"/>
        </w:rPr>
        <w:t>设置运行时间</w:t>
      </w:r>
    </w:p>
    <w:p w14:paraId="304E41E3" w14:textId="151C73EC" w:rsidR="00FB38CF" w:rsidRDefault="0050280E" w:rsidP="00433065">
      <w:r>
        <w:t>把样品分离出几段分析</w:t>
      </w:r>
    </w:p>
    <w:p w14:paraId="01372250" w14:textId="216B0A1D" w:rsidR="0050280E" w:rsidRDefault="00A23639" w:rsidP="00433065">
      <w:r>
        <w:t>采集延迟时间设定</w:t>
      </w:r>
    </w:p>
    <w:p w14:paraId="327F067A" w14:textId="364F7FD2" w:rsidR="00A83F71" w:rsidRDefault="00A83F71" w:rsidP="00A83F71">
      <w:pPr>
        <w:pStyle w:val="4"/>
        <w:rPr>
          <w:sz w:val="24"/>
          <w:szCs w:val="24"/>
        </w:rPr>
      </w:pPr>
      <w:r>
        <w:rPr>
          <w:sz w:val="24"/>
          <w:szCs w:val="24"/>
        </w:rPr>
        <w:t>Segment</w:t>
      </w:r>
      <w:r w:rsidRPr="00433065">
        <w:rPr>
          <w:sz w:val="24"/>
          <w:szCs w:val="24"/>
        </w:rPr>
        <w:t xml:space="preserve"> Setting</w:t>
      </w:r>
    </w:p>
    <w:p w14:paraId="21B0E541" w14:textId="2150218C" w:rsidR="00A83F71" w:rsidRDefault="00B7606B" w:rsidP="00A83F71">
      <w:r>
        <w:t>选段分析时间</w:t>
      </w:r>
    </w:p>
    <w:p w14:paraId="68761120" w14:textId="6E25182B" w:rsidR="00B7606B" w:rsidRDefault="00B7606B" w:rsidP="00A83F71">
      <w:r>
        <w:t>扫描filter数</w:t>
      </w:r>
    </w:p>
    <w:p w14:paraId="15008D45" w14:textId="4D10CA97" w:rsidR="00B7606B" w:rsidRDefault="00B75D8B" w:rsidP="00A83F71">
      <w:r>
        <w:rPr>
          <w:rFonts w:hint="eastAsia"/>
        </w:rPr>
        <w:t>调用的Tune</w:t>
      </w:r>
      <w:r>
        <w:t xml:space="preserve"> method</w:t>
      </w:r>
    </w:p>
    <w:p w14:paraId="5AEFCDE2" w14:textId="4DFB037A" w:rsidR="00B75D8B" w:rsidRPr="00A83F71" w:rsidRDefault="000476EF" w:rsidP="00A83F71">
      <w:pPr>
        <w:rPr>
          <w:rFonts w:hint="eastAsia"/>
        </w:rPr>
      </w:pPr>
      <w:r>
        <w:t>Scan Event 1的设置</w:t>
      </w:r>
      <w:r w:rsidR="00A170A4">
        <w:t>，</w:t>
      </w:r>
      <w:r w:rsidR="00B03DEF">
        <w:t>mass、</w:t>
      </w:r>
      <w:r w:rsidR="00B03DEF">
        <w:rPr>
          <w:rFonts w:hint="eastAsia"/>
        </w:rPr>
        <w:t>扫描模式、扫描类型、检测质量范围、</w:t>
      </w:r>
      <w:r w:rsidR="00DB1D19">
        <w:rPr>
          <w:rFonts w:hint="eastAsia"/>
        </w:rPr>
        <w:t>检测离子类型、数据类型</w:t>
      </w:r>
    </w:p>
    <w:p w14:paraId="25288892" w14:textId="77777777" w:rsidR="00BD6A4D" w:rsidRPr="00A83F71" w:rsidRDefault="00DB1D19" w:rsidP="00BD6A4D">
      <w:pPr>
        <w:rPr>
          <w:rFonts w:hint="eastAsia"/>
        </w:rPr>
      </w:pPr>
      <w:r>
        <w:t>Scan Event 1的设置</w:t>
      </w:r>
      <w:r>
        <w:rPr>
          <w:rFonts w:hint="eastAsia"/>
        </w:rPr>
        <w:t>，</w:t>
      </w:r>
      <w:r w:rsidR="00BD6A4D">
        <w:t>mass、</w:t>
      </w:r>
      <w:r w:rsidR="00BD6A4D">
        <w:rPr>
          <w:rFonts w:hint="eastAsia"/>
        </w:rPr>
        <w:t>扫描模式、扫描类型、检测质量范围、检测离子类型、数据类型</w:t>
      </w:r>
    </w:p>
    <w:p w14:paraId="6873DB7B" w14:textId="3BCD5967" w:rsidR="00642C4F" w:rsidRDefault="00642C4F" w:rsidP="00642C4F">
      <w:pPr>
        <w:pStyle w:val="3"/>
        <w:rPr>
          <w:sz w:val="24"/>
          <w:szCs w:val="24"/>
        </w:rPr>
      </w:pPr>
      <w:r>
        <w:rPr>
          <w:rFonts w:hint="eastAsia"/>
          <w:sz w:val="24"/>
          <w:szCs w:val="24"/>
        </w:rPr>
        <w:t>Data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Dependent</w:t>
      </w:r>
      <w:r>
        <w:rPr>
          <w:sz w:val="24"/>
          <w:szCs w:val="24"/>
        </w:rPr>
        <w:t xml:space="preserve"> MS or MS</w:t>
      </w:r>
    </w:p>
    <w:p w14:paraId="7403FC0A" w14:textId="72EBBF4C" w:rsidR="00CD6CC5" w:rsidRPr="00CD6CC5" w:rsidRDefault="00CD6CC5" w:rsidP="00CD6CC5">
      <w:pPr>
        <w:rPr>
          <w:rFonts w:hint="eastAsia"/>
        </w:rPr>
      </w:pPr>
      <w:r>
        <w:rPr>
          <w:rFonts w:hint="eastAsia"/>
        </w:rPr>
        <w:t>将样品分析方法中的Scan</w:t>
      </w:r>
      <w:r>
        <w:t xml:space="preserve"> </w:t>
      </w:r>
      <w:r>
        <w:rPr>
          <w:rFonts w:hint="eastAsia"/>
        </w:rPr>
        <w:t>Events设为2</w:t>
      </w:r>
      <w:r w:rsidR="00CC21BD">
        <w:rPr>
          <w:rFonts w:hint="eastAsia"/>
        </w:rPr>
        <w:t>，</w:t>
      </w:r>
      <w:r w:rsidR="00CC21BD">
        <w:t>第一个 Scan Event 为全扫描，对于信号强度超过某一设 定域值的离子质谱自动进行二级质谱分析，即第二个 Scan Event 为 二级质谱，母离子选择根据信号强度质谱自动设定</w:t>
      </w:r>
    </w:p>
    <w:p w14:paraId="7D1ABF74" w14:textId="58593383" w:rsidR="00FE1A14" w:rsidRDefault="00FE1A14" w:rsidP="00FE1A14">
      <w:pPr>
        <w:pStyle w:val="3"/>
        <w:rPr>
          <w:sz w:val="24"/>
          <w:szCs w:val="24"/>
        </w:rPr>
      </w:pPr>
      <w:r>
        <w:rPr>
          <w:rFonts w:hint="eastAsia"/>
          <w:sz w:val="24"/>
          <w:szCs w:val="24"/>
        </w:rPr>
        <w:t>Data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Dependent</w:t>
      </w:r>
      <w:r>
        <w:rPr>
          <w:sz w:val="24"/>
          <w:szCs w:val="24"/>
        </w:rPr>
        <w:t xml:space="preserve"> </w:t>
      </w:r>
      <w:r w:rsidR="001208BF">
        <w:rPr>
          <w:rFonts w:hint="eastAsia"/>
          <w:sz w:val="24"/>
          <w:szCs w:val="24"/>
        </w:rPr>
        <w:t>Triple</w:t>
      </w:r>
      <w:r w:rsidR="001208BF">
        <w:rPr>
          <w:sz w:val="24"/>
          <w:szCs w:val="24"/>
        </w:rPr>
        <w:t xml:space="preserve"> </w:t>
      </w:r>
      <w:r w:rsidR="001208BF">
        <w:rPr>
          <w:rFonts w:hint="eastAsia"/>
          <w:sz w:val="24"/>
          <w:szCs w:val="24"/>
        </w:rPr>
        <w:t>Play</w:t>
      </w:r>
    </w:p>
    <w:p w14:paraId="6EC73456" w14:textId="434E177B" w:rsidR="00FE1A14" w:rsidRDefault="001208BF" w:rsidP="00FE1A14">
      <w:r>
        <w:t>将样品分析方法中的 Scan Events 设定为 3， 第一个 Scan Event 为全扫描，对于信号强</w:t>
      </w:r>
      <w:r>
        <w:lastRenderedPageBreak/>
        <w:t>度超过某一 设定域值的离子质谱自动进行精确质量数扫描，即第二个 Scan Event 为精确质量数扫描，母离子选择根据信号强度质谱自动设定， 对于已经进行精确质量数扫描的离子进行二级质谱分析即第三个 Scan Event 为二级质谱，母离子为第二个 Scan Event 选择的精确 质量数扫描的离子。</w:t>
      </w:r>
    </w:p>
    <w:p w14:paraId="1BA4D291" w14:textId="3DDA11C4" w:rsidR="001208BF" w:rsidRDefault="001208BF" w:rsidP="001208BF">
      <w:pPr>
        <w:pStyle w:val="3"/>
        <w:rPr>
          <w:sz w:val="24"/>
          <w:szCs w:val="24"/>
        </w:rPr>
      </w:pPr>
      <w:r>
        <w:rPr>
          <w:rFonts w:hint="eastAsia"/>
          <w:sz w:val="24"/>
          <w:szCs w:val="24"/>
        </w:rPr>
        <w:t>Data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Dependent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Zoom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Ion</w:t>
      </w:r>
      <w:r w:rsidR="00125C60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Map</w:t>
      </w:r>
    </w:p>
    <w:p w14:paraId="4EE845CF" w14:textId="77777777" w:rsidR="00503E3E" w:rsidRDefault="00503E3E" w:rsidP="00FE1A14">
      <w:r>
        <w:t xml:space="preserve">是将样品中的离子由低到高分别 作精确质量数扫描，其中： </w:t>
      </w:r>
    </w:p>
    <w:p w14:paraId="664DCDFA" w14:textId="77777777" w:rsidR="00503E3E" w:rsidRDefault="00503E3E" w:rsidP="00FE1A14">
      <w:r>
        <w:t xml:space="preserve">Acquire Time－样品分析时间； </w:t>
      </w:r>
    </w:p>
    <w:p w14:paraId="2DB307ED" w14:textId="77777777" w:rsidR="00503E3E" w:rsidRDefault="00503E3E" w:rsidP="00FE1A14">
      <w:r>
        <w:t xml:space="preserve">Polarity － 正/负离子检测； </w:t>
      </w:r>
    </w:p>
    <w:p w14:paraId="6E29E96E" w14:textId="77777777" w:rsidR="00503E3E" w:rsidRDefault="00503E3E" w:rsidP="00FE1A14">
      <w:r>
        <w:t xml:space="preserve">Tune Method － 调用的 Tune 方法； </w:t>
      </w:r>
    </w:p>
    <w:p w14:paraId="440E6B1E" w14:textId="7562D912" w:rsidR="001208BF" w:rsidRPr="00FE1A14" w:rsidRDefault="00503E3E" w:rsidP="00FE1A14">
      <w:pPr>
        <w:rPr>
          <w:rFonts w:hint="eastAsia"/>
        </w:rPr>
      </w:pPr>
      <w:r>
        <w:t>Zoom Mass Range－ 进行精确质量数扫描的范围 300.00－</w:t>
      </w:r>
      <w:r>
        <w:rPr>
          <w:rFonts w:hint="eastAsia"/>
        </w:rPr>
        <w:t>1000.0</w:t>
      </w:r>
    </w:p>
    <w:p w14:paraId="06598011" w14:textId="77777777" w:rsidR="00125C60" w:rsidRDefault="00125C60" w:rsidP="00125C60">
      <w:proofErr w:type="spellStart"/>
      <w:r>
        <w:t>Zoomscan</w:t>
      </w:r>
      <w:proofErr w:type="spellEnd"/>
      <w:r>
        <w:t xml:space="preserve"> Width － 精确质量数扫描窗口宽度；</w:t>
      </w:r>
    </w:p>
    <w:p w14:paraId="3292B311" w14:textId="77777777" w:rsidR="00125C60" w:rsidRDefault="00125C60" w:rsidP="00125C60">
      <w:r>
        <w:t>Zoom Mass Step Size － 精确质量数扫描离子的步长；</w:t>
      </w:r>
    </w:p>
    <w:p w14:paraId="40EC5111" w14:textId="77777777" w:rsidR="00125C60" w:rsidRDefault="00125C60" w:rsidP="00125C60">
      <w:r>
        <w:t>Min Signal－ 精确质量数扫描最低信号强度；</w:t>
      </w:r>
    </w:p>
    <w:p w14:paraId="44EED45D" w14:textId="77777777" w:rsidR="00125C60" w:rsidRDefault="00125C60" w:rsidP="00125C60">
      <w:r>
        <w:t>Default Charge － 默认电荷数</w:t>
      </w:r>
    </w:p>
    <w:p w14:paraId="1955CFCD" w14:textId="77777777" w:rsidR="00125C60" w:rsidRDefault="00125C60" w:rsidP="00125C60">
      <w:r>
        <w:t>Isolation Width － 精确质量数扫描选择离子的宽度；</w:t>
      </w:r>
    </w:p>
    <w:p w14:paraId="0C11A10D" w14:textId="77777777" w:rsidR="00125C60" w:rsidRDefault="00125C60" w:rsidP="00125C60">
      <w:r>
        <w:t>Normalized Collision – 归一化碰撞能量；</w:t>
      </w:r>
    </w:p>
    <w:p w14:paraId="1B5C1E55" w14:textId="77777777" w:rsidR="00125C60" w:rsidRDefault="00125C60" w:rsidP="00125C60">
      <w:r>
        <w:t xml:space="preserve">Activation Q－ </w:t>
      </w:r>
    </w:p>
    <w:p w14:paraId="04206B84" w14:textId="3584D78F" w:rsidR="0076060C" w:rsidRDefault="00125C60" w:rsidP="00125C60">
      <w:r>
        <w:t>Activation Time － 碰撞</w:t>
      </w:r>
      <w:r>
        <w:rPr>
          <w:rFonts w:hint="eastAsia"/>
        </w:rPr>
        <w:t>时间</w:t>
      </w:r>
    </w:p>
    <w:p w14:paraId="01DB7371" w14:textId="5AE8792F" w:rsidR="00125C60" w:rsidRDefault="00125C60" w:rsidP="00125C60">
      <w:pPr>
        <w:pStyle w:val="3"/>
        <w:rPr>
          <w:sz w:val="24"/>
          <w:szCs w:val="24"/>
        </w:rPr>
      </w:pPr>
      <w:r>
        <w:rPr>
          <w:rFonts w:hint="eastAsia"/>
          <w:sz w:val="24"/>
          <w:szCs w:val="24"/>
        </w:rPr>
        <w:t>Ion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Map</w:t>
      </w:r>
    </w:p>
    <w:p w14:paraId="1D0FD933" w14:textId="77777777" w:rsidR="00A529DA" w:rsidRDefault="00A529DA" w:rsidP="00A529DA">
      <w:r>
        <w:rPr>
          <w:rFonts w:hint="eastAsia"/>
        </w:rPr>
        <w:t>将样品中的离子由低到高分别作二级质谱，其中：</w:t>
      </w:r>
    </w:p>
    <w:p w14:paraId="040C4E20" w14:textId="77777777" w:rsidR="00A529DA" w:rsidRDefault="00A529DA" w:rsidP="00A529DA">
      <w:r>
        <w:t>Acquire Time－样品分析时间；</w:t>
      </w:r>
    </w:p>
    <w:p w14:paraId="671DD7DF" w14:textId="77777777" w:rsidR="00A529DA" w:rsidRDefault="00A529DA" w:rsidP="00A529DA">
      <w:r>
        <w:t>Polarity － 正/负离子检测；</w:t>
      </w:r>
    </w:p>
    <w:p w14:paraId="7EEF7354" w14:textId="77777777" w:rsidR="00A529DA" w:rsidRDefault="00A529DA" w:rsidP="00A529DA">
      <w:r>
        <w:t>Tune Method － 调用的 Tune 方法；</w:t>
      </w:r>
    </w:p>
    <w:p w14:paraId="43285E3E" w14:textId="77777777" w:rsidR="00A529DA" w:rsidRDefault="00A529DA" w:rsidP="00A529DA">
      <w:r>
        <w:t>Parent Mass Range－ 进行二级质谱分析的质量范围 300.00－</w:t>
      </w:r>
    </w:p>
    <w:p w14:paraId="7EB44CC2" w14:textId="77777777" w:rsidR="00A529DA" w:rsidRDefault="00A529DA" w:rsidP="00A529DA">
      <w:r>
        <w:t>Finnigan Ion Trap Mass Spectrometry 操作手册 仪器方法设定</w:t>
      </w:r>
    </w:p>
    <w:p w14:paraId="65F19F51" w14:textId="77777777" w:rsidR="00A529DA" w:rsidRDefault="00A529DA" w:rsidP="00A529DA">
      <w:r>
        <w:t>45</w:t>
      </w:r>
    </w:p>
    <w:p w14:paraId="0179D58C" w14:textId="77777777" w:rsidR="00A529DA" w:rsidRDefault="00A529DA" w:rsidP="00A529DA">
      <w:r>
        <w:t>2000.00；</w:t>
      </w:r>
    </w:p>
    <w:p w14:paraId="3A021DA6" w14:textId="77777777" w:rsidR="00A529DA" w:rsidRDefault="00A529DA" w:rsidP="00A529DA">
      <w:r>
        <w:t>Parent Mass Step Size － 进行二级质谱分析的离子的步长；</w:t>
      </w:r>
    </w:p>
    <w:p w14:paraId="7E382F36" w14:textId="77777777" w:rsidR="00A529DA" w:rsidRDefault="00A529DA" w:rsidP="00A529DA">
      <w:r>
        <w:t>Isolation Width － 进行二级质谱分析选择离子的宽度；</w:t>
      </w:r>
    </w:p>
    <w:p w14:paraId="4C7821FA" w14:textId="77777777" w:rsidR="00A529DA" w:rsidRDefault="00A529DA" w:rsidP="00A529DA">
      <w:r>
        <w:t>Normalized Collision – 归一化碰撞能量；</w:t>
      </w:r>
    </w:p>
    <w:p w14:paraId="37BC5B4C" w14:textId="77777777" w:rsidR="00A529DA" w:rsidRDefault="00A529DA" w:rsidP="00A529DA">
      <w:r>
        <w:t xml:space="preserve">Activation － </w:t>
      </w:r>
    </w:p>
    <w:p w14:paraId="326D9D06" w14:textId="50074687" w:rsidR="00125C60" w:rsidRPr="00125C60" w:rsidRDefault="00A529DA" w:rsidP="00A529DA">
      <w:pPr>
        <w:rPr>
          <w:rFonts w:hint="eastAsia"/>
        </w:rPr>
      </w:pPr>
      <w:r>
        <w:t>Activation Time －</w:t>
      </w:r>
    </w:p>
    <w:p w14:paraId="578B704B" w14:textId="30933C88" w:rsidR="00E84E84" w:rsidRDefault="00E84E84" w:rsidP="00E84E84">
      <w:pPr>
        <w:pStyle w:val="3"/>
        <w:rPr>
          <w:sz w:val="24"/>
          <w:szCs w:val="24"/>
        </w:rPr>
      </w:pPr>
      <w:r w:rsidRPr="00E84E84">
        <w:rPr>
          <w:sz w:val="24"/>
          <w:szCs w:val="24"/>
        </w:rPr>
        <w:t xml:space="preserve">Syringe </w:t>
      </w:r>
      <w:proofErr w:type="spellStart"/>
      <w:r w:rsidRPr="00E84E84">
        <w:rPr>
          <w:sz w:val="24"/>
          <w:szCs w:val="24"/>
        </w:rPr>
        <w:t>Pume</w:t>
      </w:r>
      <w:proofErr w:type="spellEnd"/>
    </w:p>
    <w:p w14:paraId="48C6763A" w14:textId="00485834" w:rsidR="00E84E84" w:rsidRPr="00E84E84" w:rsidRDefault="006D495F" w:rsidP="00E84E84">
      <w:pPr>
        <w:rPr>
          <w:rFonts w:hint="eastAsia"/>
        </w:rPr>
      </w:pPr>
      <w:r>
        <w:t>直接进样机械泵，在进行 Data Dependent Zoom Ion Map 和 Ion Mapping 操作中经常需要用机械注射泵直接进样， 选择该选项后质谱开始分析时注射泵自动启动</w:t>
      </w:r>
    </w:p>
    <w:p w14:paraId="47180342" w14:textId="3CDE9C0F" w:rsidR="006D495F" w:rsidRDefault="00402579" w:rsidP="006D495F">
      <w:pPr>
        <w:pStyle w:val="3"/>
        <w:rPr>
          <w:sz w:val="24"/>
          <w:szCs w:val="24"/>
        </w:rPr>
      </w:pPr>
      <w:r w:rsidRPr="00402579">
        <w:rPr>
          <w:sz w:val="24"/>
          <w:szCs w:val="24"/>
        </w:rPr>
        <w:lastRenderedPageBreak/>
        <w:t>Divert Valve</w:t>
      </w:r>
    </w:p>
    <w:p w14:paraId="4F003459" w14:textId="6A665EE1" w:rsidR="006D495F" w:rsidRPr="006D495F" w:rsidRDefault="006D495F" w:rsidP="006D495F">
      <w:pPr>
        <w:rPr>
          <w:rFonts w:hint="eastAsia"/>
        </w:rPr>
      </w:pPr>
      <w:r>
        <w:t>Divert Valve 切换阀设置，对于含盐样品或分析时间较长的样品， 为保护质谱可以合理利用切换阀，使出峰前的流动相或所有组分完 全流出后的流动相切换到废液中，保护质谱。切换阀的设定方式为 点击 Use divert Valve 选项，在 Number of Valve 选项中输入设定的段数</w:t>
      </w:r>
    </w:p>
    <w:p w14:paraId="0D929648" w14:textId="01CF2DE9" w:rsidR="008F0F1F" w:rsidRDefault="008F0F1F" w:rsidP="008F0F1F">
      <w:pPr>
        <w:pStyle w:val="3"/>
        <w:rPr>
          <w:sz w:val="24"/>
          <w:szCs w:val="24"/>
        </w:rPr>
      </w:pPr>
      <w:r w:rsidRPr="008F0F1F">
        <w:rPr>
          <w:sz w:val="24"/>
          <w:szCs w:val="24"/>
        </w:rPr>
        <w:t>Contact Closure</w:t>
      </w:r>
    </w:p>
    <w:p w14:paraId="7CC9D38F" w14:textId="23DBF79C" w:rsidR="008F0F1F" w:rsidRDefault="008F0F1F" w:rsidP="008F0F1F">
      <w:r>
        <w:t>的设定方法与切换阀设置相同 open 为不采集信 号， Closed 为采集信号，目的在于减小数据文件的大小。</w:t>
      </w:r>
    </w:p>
    <w:p w14:paraId="34AB38C0" w14:textId="594BB6A5" w:rsidR="005B03F1" w:rsidRPr="005B03F1" w:rsidRDefault="005B03F1" w:rsidP="008F0F1F">
      <w:pPr>
        <w:pStyle w:val="3"/>
        <w:rPr>
          <w:rFonts w:hint="eastAsia"/>
          <w:sz w:val="24"/>
          <w:szCs w:val="24"/>
        </w:rPr>
      </w:pPr>
      <w:r w:rsidRPr="005B03F1">
        <w:rPr>
          <w:sz w:val="24"/>
          <w:szCs w:val="24"/>
        </w:rPr>
        <w:t>Summary</w:t>
      </w:r>
    </w:p>
    <w:p w14:paraId="0A371ED7" w14:textId="35C65F51" w:rsidR="00125C60" w:rsidRDefault="005B03F1" w:rsidP="00125C60">
      <w:r>
        <w:t>对与用户设定的方法，在 Summary 项有一文本显示信息，可以拷贝 出以便保存</w:t>
      </w:r>
    </w:p>
    <w:p w14:paraId="471CB39B" w14:textId="6B43B8E1" w:rsidR="003152C5" w:rsidRPr="0029200A" w:rsidRDefault="003152C5" w:rsidP="003152C5">
      <w:pPr>
        <w:pStyle w:val="2"/>
        <w:rPr>
          <w:sz w:val="24"/>
          <w:szCs w:val="24"/>
        </w:rPr>
      </w:pPr>
      <w:r>
        <w:rPr>
          <w:rFonts w:hint="eastAsia"/>
          <w:sz w:val="24"/>
          <w:szCs w:val="24"/>
        </w:rPr>
        <w:t>自动进样器</w:t>
      </w:r>
      <w:r w:rsidRPr="0029200A">
        <w:rPr>
          <w:rFonts w:hint="eastAsia"/>
          <w:sz w:val="24"/>
          <w:szCs w:val="24"/>
        </w:rPr>
        <w:t>设定</w:t>
      </w:r>
    </w:p>
    <w:p w14:paraId="13DE1050" w14:textId="77777777" w:rsidR="0058659C" w:rsidRDefault="0058659C" w:rsidP="00125C60">
      <w:r>
        <w:t xml:space="preserve">自动进样器的参数设定包括： </w:t>
      </w:r>
    </w:p>
    <w:p w14:paraId="1A32CAFC" w14:textId="77777777" w:rsidR="0058659C" w:rsidRDefault="0058659C" w:rsidP="00125C60">
      <w:r>
        <w:t xml:space="preserve">Injection Volume －进样量，最大进样量根据自动进样器所配定量 环大小而定。 </w:t>
      </w:r>
    </w:p>
    <w:p w14:paraId="450BFEF1" w14:textId="77777777" w:rsidR="0058659C" w:rsidRDefault="0058659C" w:rsidP="00125C60">
      <w:r>
        <w:t xml:space="preserve">Needle Height from Bottom －进样针离瓶底距离，通常在使用衬 瓶时必须使用该项设定，样品量多为避免有沉淀也可以设定该项， 距离大小因具体情况而定。 </w:t>
      </w:r>
    </w:p>
    <w:p w14:paraId="52A860B3" w14:textId="77777777" w:rsidR="0058659C" w:rsidRDefault="0058659C" w:rsidP="00125C60">
      <w:r>
        <w:t xml:space="preserve">Syringe Speed（µl/s）－进样针吸液速度 </w:t>
      </w:r>
    </w:p>
    <w:p w14:paraId="3177EF38" w14:textId="77777777" w:rsidR="0058659C" w:rsidRDefault="0058659C" w:rsidP="00125C60">
      <w:r>
        <w:t xml:space="preserve">Flush Volume －吸液体积 </w:t>
      </w:r>
    </w:p>
    <w:p w14:paraId="287AD2CC" w14:textId="77777777" w:rsidR="0058659C" w:rsidRDefault="0058659C" w:rsidP="00125C60">
      <w:r>
        <w:t xml:space="preserve">Flush/Wash Source －洗针液来源 </w:t>
      </w:r>
    </w:p>
    <w:p w14:paraId="0DDF2DA3" w14:textId="77777777" w:rsidR="0058659C" w:rsidRDefault="0058659C" w:rsidP="00125C60">
      <w:r>
        <w:t xml:space="preserve">Wash Volume － 洗针液体积 </w:t>
      </w:r>
    </w:p>
    <w:p w14:paraId="34F43731" w14:textId="77777777" w:rsidR="0058659C" w:rsidRDefault="0058659C" w:rsidP="00125C60">
      <w:r>
        <w:t xml:space="preserve">Injection Model －进样模式 </w:t>
      </w:r>
    </w:p>
    <w:p w14:paraId="5716240A" w14:textId="77777777" w:rsidR="0058659C" w:rsidRDefault="0058659C" w:rsidP="00125C60">
      <w:r>
        <w:t>Partial loop 部分环进样，</w:t>
      </w:r>
    </w:p>
    <w:p w14:paraId="24D7F443" w14:textId="77777777" w:rsidR="0058659C" w:rsidRDefault="0058659C" w:rsidP="00125C60">
      <w:r>
        <w:t xml:space="preserve">Full Loop 全环进样 </w:t>
      </w:r>
    </w:p>
    <w:p w14:paraId="3D0F6B00" w14:textId="77777777" w:rsidR="0058659C" w:rsidRDefault="0058659C" w:rsidP="00125C60">
      <w:r>
        <w:t xml:space="preserve">Tray Temperature －样品盘温度控制，需要使用样品盘温度控制 时点击 Enable Tray Temperature 选项， 改变欲设定的温度。 </w:t>
      </w:r>
    </w:p>
    <w:p w14:paraId="062EA92C" w14:textId="0BC26E55" w:rsidR="003152C5" w:rsidRPr="0076060C" w:rsidRDefault="0058659C" w:rsidP="00125C60">
      <w:pPr>
        <w:rPr>
          <w:rFonts w:hint="eastAsia"/>
        </w:rPr>
      </w:pPr>
      <w:r>
        <w:t>Column Oven Control －柱温箱温度设定，需要使用柱温箱温度设 定时点击 Enable Column Oven Control 选项， 改变欲设定的温度。</w:t>
      </w:r>
    </w:p>
    <w:p w14:paraId="6B77927E" w14:textId="29C26180" w:rsidR="008D70FF" w:rsidRDefault="008D70FF" w:rsidP="008D70FF">
      <w:pPr>
        <w:pStyle w:val="2"/>
        <w:rPr>
          <w:sz w:val="24"/>
          <w:szCs w:val="24"/>
        </w:rPr>
      </w:pPr>
      <w:r w:rsidRPr="0029200A">
        <w:rPr>
          <w:rFonts w:hint="eastAsia"/>
          <w:sz w:val="24"/>
          <w:szCs w:val="24"/>
        </w:rPr>
        <w:t>质谱</w:t>
      </w:r>
      <w:r w:rsidR="0058659C">
        <w:rPr>
          <w:rFonts w:hint="eastAsia"/>
          <w:sz w:val="24"/>
          <w:szCs w:val="24"/>
        </w:rPr>
        <w:t>泵</w:t>
      </w:r>
      <w:r w:rsidRPr="0029200A">
        <w:rPr>
          <w:rFonts w:hint="eastAsia"/>
          <w:sz w:val="24"/>
          <w:szCs w:val="24"/>
        </w:rPr>
        <w:t>设定</w:t>
      </w:r>
    </w:p>
    <w:p w14:paraId="5F0E6476" w14:textId="279C5718" w:rsidR="0058659C" w:rsidRPr="0058659C" w:rsidRDefault="00A340B4" w:rsidP="0058659C">
      <w:pPr>
        <w:rPr>
          <w:rFonts w:hint="eastAsia"/>
        </w:rPr>
      </w:pPr>
      <w:r>
        <w:t>泵的常规项设定包括 Solvents Descriptions－流动相名称，Pressure Settings－压力设定，最小压力的设定是为防止分析过程中管路泄 漏，最高压力的设定是为了防止色谱柱或管路中其它部分堵塞。Advanced Settings 的设定主 要是针对泵的准确性和重复性</w:t>
      </w:r>
    </w:p>
    <w:p w14:paraId="7CEDBFF2" w14:textId="52B5AD3A" w:rsidR="0058659C" w:rsidRPr="0029200A" w:rsidRDefault="00E8475D" w:rsidP="0058659C">
      <w:pPr>
        <w:pStyle w:val="2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二极管阵列检测器</w:t>
      </w:r>
    </w:p>
    <w:p w14:paraId="3FB6BD3B" w14:textId="14A4A385" w:rsidR="00B375A4" w:rsidRPr="0029200A" w:rsidRDefault="00A340B4" w:rsidP="00B375A4">
      <w:pPr>
        <w:rPr>
          <w:rFonts w:hint="eastAsia"/>
          <w:sz w:val="18"/>
          <w:szCs w:val="20"/>
        </w:rPr>
      </w:pPr>
      <w:r>
        <w:t>PDA 的设定主要包括数据采集时间，是否采集全波长扫描，定波长 扫描。扫描频率，步长等设置项。</w:t>
      </w:r>
    </w:p>
    <w:p w14:paraId="7DAAA952" w14:textId="180A8953" w:rsidR="00887CEF" w:rsidRDefault="00887CEF" w:rsidP="00887CEF">
      <w:pPr>
        <w:pStyle w:val="1"/>
        <w:rPr>
          <w:sz w:val="36"/>
          <w:szCs w:val="36"/>
        </w:rPr>
      </w:pPr>
      <w:r w:rsidRPr="0029200A">
        <w:rPr>
          <w:rFonts w:hint="eastAsia"/>
          <w:sz w:val="36"/>
          <w:szCs w:val="36"/>
        </w:rPr>
        <w:t>序列</w:t>
      </w:r>
      <w:r w:rsidRPr="0029200A">
        <w:rPr>
          <w:rFonts w:hint="eastAsia"/>
          <w:sz w:val="36"/>
          <w:szCs w:val="36"/>
        </w:rPr>
        <w:t>设定</w:t>
      </w:r>
    </w:p>
    <w:p w14:paraId="61C8F831" w14:textId="77777777" w:rsidR="00253B09" w:rsidRDefault="00253B09" w:rsidP="00253B09">
      <w:r>
        <w:rPr>
          <w:rFonts w:hint="eastAsia"/>
        </w:rPr>
        <w:t>（</w:t>
      </w:r>
      <w:r>
        <w:t xml:space="preserve">1） 新建序列； （2） 打开已经保存的序列； </w:t>
      </w:r>
    </w:p>
    <w:p w14:paraId="75E653AD" w14:textId="77777777" w:rsidR="00253B09" w:rsidRDefault="00253B09" w:rsidP="00253B09">
      <w:r>
        <w:rPr>
          <w:rFonts w:hint="eastAsia"/>
        </w:rPr>
        <w:t>（</w:t>
      </w:r>
      <w:r>
        <w:t xml:space="preserve">3） 保存当前序列； (4) 打印当前序列； </w:t>
      </w:r>
    </w:p>
    <w:p w14:paraId="202518EC" w14:textId="77777777" w:rsidR="00253B09" w:rsidRDefault="00253B09" w:rsidP="00253B09">
      <w:r>
        <w:rPr>
          <w:rFonts w:hint="eastAsia"/>
        </w:rPr>
        <w:t>（</w:t>
      </w:r>
      <w:r>
        <w:t xml:space="preserve">5） 复制行； （6） 粘贴行； </w:t>
      </w:r>
    </w:p>
    <w:p w14:paraId="4A39DFFD" w14:textId="77777777" w:rsidR="00253B09" w:rsidRDefault="00253B09" w:rsidP="00253B09">
      <w:r>
        <w:rPr>
          <w:rFonts w:hint="eastAsia"/>
        </w:rPr>
        <w:t>（</w:t>
      </w:r>
      <w:r>
        <w:t xml:space="preserve">7） 撤销操作； （8） 向下文件各栏相同或按顺序增加 </w:t>
      </w:r>
    </w:p>
    <w:p w14:paraId="2952C6FA" w14:textId="77777777" w:rsidR="00253B09" w:rsidRDefault="00253B09" w:rsidP="00253B09">
      <w:r>
        <w:rPr>
          <w:rFonts w:hint="eastAsia"/>
        </w:rPr>
        <w:t>（</w:t>
      </w:r>
      <w:r>
        <w:t xml:space="preserve">9） 浏览文件名； （10） 用户名标签； </w:t>
      </w:r>
    </w:p>
    <w:p w14:paraId="67A82508" w14:textId="77777777" w:rsidR="00253B09" w:rsidRDefault="00253B09" w:rsidP="00253B09">
      <w:r>
        <w:rPr>
          <w:rFonts w:hint="eastAsia"/>
        </w:rPr>
        <w:t>（</w:t>
      </w:r>
      <w:r>
        <w:t xml:space="preserve">11） 添加或去除列；（12） 根据 ID 改变位置或根据位置改变 ID; </w:t>
      </w:r>
    </w:p>
    <w:p w14:paraId="38A1974C" w14:textId="77777777" w:rsidR="00253B09" w:rsidRDefault="00253B09" w:rsidP="00253B09">
      <w:r>
        <w:rPr>
          <w:rFonts w:hint="eastAsia"/>
        </w:rPr>
        <w:t>（</w:t>
      </w:r>
      <w:r>
        <w:t xml:space="preserve">13） 硬盘容量信息； （14） 运行单个样品； </w:t>
      </w:r>
    </w:p>
    <w:p w14:paraId="2A360DF6" w14:textId="77777777" w:rsidR="00253B09" w:rsidRDefault="00253B09" w:rsidP="00253B09">
      <w:r>
        <w:rPr>
          <w:rFonts w:hint="eastAsia"/>
        </w:rPr>
        <w:t>（</w:t>
      </w:r>
      <w:r>
        <w:t xml:space="preserve">15） 运行多个样品； （16） 对选择的样品进行积分； </w:t>
      </w:r>
    </w:p>
    <w:p w14:paraId="76C2578D" w14:textId="77777777" w:rsidR="00253B09" w:rsidRDefault="00253B09" w:rsidP="00253B09">
      <w:r>
        <w:rPr>
          <w:rFonts w:hint="eastAsia"/>
        </w:rPr>
        <w:t>（</w:t>
      </w:r>
      <w:r>
        <w:t xml:space="preserve">17） 开始分析； （18） 停止分析； </w:t>
      </w:r>
    </w:p>
    <w:p w14:paraId="0CFBDCD6" w14:textId="18A5BD7A" w:rsidR="00AF0801" w:rsidRPr="00AF0801" w:rsidRDefault="00253B09" w:rsidP="00253B09">
      <w:pPr>
        <w:rPr>
          <w:rFonts w:hint="eastAsia"/>
        </w:rPr>
      </w:pPr>
      <w:r>
        <w:rPr>
          <w:rFonts w:hint="eastAsia"/>
        </w:rPr>
        <w:t>（</w:t>
      </w:r>
      <w:r>
        <w:t>19） 暂停或继续分析； （20） 帮助</w:t>
      </w:r>
    </w:p>
    <w:p w14:paraId="04A98676" w14:textId="2D970D0C" w:rsidR="008D70FF" w:rsidRDefault="009C0319" w:rsidP="008D70FF">
      <w:pPr>
        <w:pStyle w:val="2"/>
        <w:rPr>
          <w:sz w:val="24"/>
          <w:szCs w:val="24"/>
        </w:rPr>
      </w:pPr>
      <w:r>
        <w:rPr>
          <w:rFonts w:hint="eastAsia"/>
          <w:sz w:val="24"/>
          <w:szCs w:val="24"/>
        </w:rPr>
        <w:t>建立新序列</w:t>
      </w:r>
    </w:p>
    <w:p w14:paraId="655397C1" w14:textId="77777777" w:rsidR="00F62467" w:rsidRDefault="00F62467" w:rsidP="00F62467">
      <w:r>
        <w:t xml:space="preserve">Sample Type－ 样品类型，分为标准浓度样品，空白样品，待测样品和 QC，点 击箭头出来各选择项后可改变样品类型； </w:t>
      </w:r>
    </w:p>
    <w:p w14:paraId="44D322A6" w14:textId="77777777" w:rsidR="00F62467" w:rsidRDefault="00F62467" w:rsidP="00F62467">
      <w:r>
        <w:t>File Name－文件名，可以手动输入也可点击鼠标右键浏览选择已经存在的文件的文件名</w:t>
      </w:r>
      <w:r>
        <w:rPr>
          <w:rFonts w:hint="eastAsia"/>
        </w:rPr>
        <w:t>。</w:t>
      </w:r>
    </w:p>
    <w:p w14:paraId="5859CB96" w14:textId="77777777" w:rsidR="00F62467" w:rsidRDefault="00F62467" w:rsidP="00F62467">
      <w:r>
        <w:t xml:space="preserve">Path －存放该样品文件的文件夹，可以点击鼠标右键按左键选择需要存 储该文件的文件夹。 </w:t>
      </w:r>
    </w:p>
    <w:p w14:paraId="57C007C5" w14:textId="77777777" w:rsidR="00F62467" w:rsidRDefault="00F62467" w:rsidP="00F62467">
      <w:r>
        <w:t xml:space="preserve">Inst Method－运行该样品需要调用的仪器方法，可以点击鼠标右键按左键选择需要调用的仪器方法。 </w:t>
      </w:r>
    </w:p>
    <w:p w14:paraId="2751EC0B" w14:textId="77777777" w:rsidR="00F62467" w:rsidRDefault="00F62467" w:rsidP="00F62467">
      <w:r>
        <w:t xml:space="preserve">Position － 样品在自动进样器中的位置，手动输入。 </w:t>
      </w:r>
    </w:p>
    <w:p w14:paraId="6E8BFBBC" w14:textId="7CF6E8E7" w:rsidR="00F62467" w:rsidRDefault="00F62467" w:rsidP="00F62467">
      <w:proofErr w:type="spellStart"/>
      <w:r>
        <w:t>Inj</w:t>
      </w:r>
      <w:proofErr w:type="spellEnd"/>
      <w:r>
        <w:t xml:space="preserve"> Vol－进样量，当该值与调用的仪器方法中自动进样器设定的进样量不一致 时，仪器根据该值决定进样多少</w:t>
      </w:r>
    </w:p>
    <w:p w14:paraId="42D3EE67" w14:textId="505CB40C" w:rsidR="00357B61" w:rsidRPr="00F62467" w:rsidRDefault="00357B61" w:rsidP="00F62467">
      <w:pPr>
        <w:rPr>
          <w:rFonts w:hint="eastAsia"/>
        </w:rPr>
      </w:pPr>
      <w:r>
        <w:t>自动建立 New Sequence</w:t>
      </w:r>
      <w:r>
        <w:rPr>
          <w:rFonts w:hint="eastAsia"/>
        </w:rPr>
        <w:t>，</w:t>
      </w:r>
      <w:r>
        <w:t>在各栏中依次输入相关样品信息即可完成新序列设定</w:t>
      </w:r>
    </w:p>
    <w:p w14:paraId="76981FDA" w14:textId="69175B56" w:rsidR="008D70FF" w:rsidRDefault="00220211" w:rsidP="008D70FF">
      <w:pPr>
        <w:pStyle w:val="2"/>
        <w:rPr>
          <w:sz w:val="24"/>
          <w:szCs w:val="24"/>
        </w:rPr>
      </w:pPr>
      <w:r w:rsidRPr="00220211">
        <w:rPr>
          <w:rFonts w:hint="eastAsia"/>
          <w:sz w:val="24"/>
          <w:szCs w:val="24"/>
        </w:rPr>
        <w:t>运行单个样品或多个样</w:t>
      </w:r>
      <w:r>
        <w:rPr>
          <w:rFonts w:hint="eastAsia"/>
          <w:sz w:val="24"/>
          <w:szCs w:val="24"/>
        </w:rPr>
        <w:t>品</w:t>
      </w:r>
    </w:p>
    <w:p w14:paraId="62A47DC3" w14:textId="77777777" w:rsidR="004755B7" w:rsidRDefault="00220211" w:rsidP="00220211">
      <w:r>
        <w:t xml:space="preserve">Acquisition Options －改变调用的仪器，点击 Change Instruments 则出现仪器调用列表，被调用仪器后 In Use 项下出现 In Use 表明分析样品调用该仪器， 若不需要调用某一仪器，可直接点击 Yes 去除调用。Start Instruments 表示分 析样品过程中系统开始采集数据从该仪器开始完成指令时刻开始， 仪器分析样品调用泵、自动进样器、PDA 和质谱，系统采集数据从自动进样器 完成进样开始； </w:t>
      </w:r>
    </w:p>
    <w:p w14:paraId="5E7F1466" w14:textId="77777777" w:rsidR="004755B7" w:rsidRDefault="00220211" w:rsidP="00220211">
      <w:r>
        <w:t xml:space="preserve">Instrument Method －在系统开始分析待测样品前（start up）或分析后（shut Finnigan Ion Trap Mass Spectrometry 操作手册 序列设定 58 Down）后需要系统运行的方法； </w:t>
      </w:r>
    </w:p>
    <w:p w14:paraId="13655531" w14:textId="77777777" w:rsidR="004755B7" w:rsidRDefault="00220211" w:rsidP="00220211">
      <w:r>
        <w:t xml:space="preserve">Programs －在系统开始分析待测样品前（Pre）或分析后（Post）后需要系统 运行的程序； </w:t>
      </w:r>
      <w:r>
        <w:lastRenderedPageBreak/>
        <w:t xml:space="preserve">After sequence Set System －完成分析序列后使系统处于运行状态（On）， 待机状态（Standby）和关闭状态（Off）； </w:t>
      </w:r>
    </w:p>
    <w:p w14:paraId="60523177" w14:textId="77777777" w:rsidR="004755B7" w:rsidRDefault="00220211" w:rsidP="00220211">
      <w:r>
        <w:t xml:space="preserve">User － 用户名； </w:t>
      </w:r>
    </w:p>
    <w:p w14:paraId="60D350FC" w14:textId="77777777" w:rsidR="004755B7" w:rsidRDefault="00220211" w:rsidP="00220211">
      <w:r>
        <w:t xml:space="preserve">Run Row －运行样品在序列中的排序；如果运行多个样品可在此直接输入样 品在序列中的序号，如运行第一到第四个样品，则直接在此栏输入 1－4；则该 功能与直接运行多个样品的按钮相同 ； </w:t>
      </w:r>
    </w:p>
    <w:p w14:paraId="3B69D6BC" w14:textId="77777777" w:rsidR="004755B7" w:rsidRDefault="00220211" w:rsidP="00220211">
      <w:r>
        <w:t xml:space="preserve">Priority Sequence －需要优先运行的样品； </w:t>
      </w:r>
    </w:p>
    <w:p w14:paraId="3900984B" w14:textId="0A4BB62C" w:rsidR="008D70FF" w:rsidRPr="00CA2A25" w:rsidRDefault="00220211" w:rsidP="008D70FF">
      <w:pPr>
        <w:rPr>
          <w:rFonts w:hint="eastAsia"/>
        </w:rPr>
      </w:pPr>
      <w:r>
        <w:t>Processing Actions －系统完成样品分析后是否需要定量、定性、打印报告或 运行预设程序；</w:t>
      </w:r>
    </w:p>
    <w:p w14:paraId="4D380A18" w14:textId="345089AA" w:rsidR="00887CEF" w:rsidRDefault="001C4338" w:rsidP="00887CEF">
      <w:pPr>
        <w:pStyle w:val="1"/>
        <w:rPr>
          <w:sz w:val="36"/>
          <w:szCs w:val="36"/>
        </w:rPr>
      </w:pPr>
      <w:r w:rsidRPr="0029200A">
        <w:rPr>
          <w:rFonts w:hint="eastAsia"/>
          <w:sz w:val="36"/>
          <w:szCs w:val="36"/>
        </w:rPr>
        <w:t>定量方法</w:t>
      </w:r>
      <w:r w:rsidR="00887CEF" w:rsidRPr="0029200A">
        <w:rPr>
          <w:rFonts w:hint="eastAsia"/>
          <w:sz w:val="36"/>
          <w:szCs w:val="36"/>
        </w:rPr>
        <w:t>设定</w:t>
      </w:r>
    </w:p>
    <w:p w14:paraId="6962B8A2" w14:textId="392D8F92" w:rsidR="006E04A0" w:rsidRDefault="006E04A0" w:rsidP="006E04A0">
      <w:r>
        <w:t>是设定样品定性或定量分析方法的软件，该软件由四大模块组成，即 Quan－定 量，Qual－定性，Reports－报告和 Programs 程序</w:t>
      </w:r>
    </w:p>
    <w:p w14:paraId="525B9052" w14:textId="6E7C4BF3" w:rsidR="00EA7EAB" w:rsidRDefault="00EA7EAB" w:rsidP="006E04A0">
      <w:r>
        <w:t>在设定定量分析方法前应首先打开已经存在的样品图谱，</w:t>
      </w:r>
    </w:p>
    <w:p w14:paraId="63A1C232" w14:textId="0D56FC25" w:rsidR="00EA7EAB" w:rsidRDefault="00EA7EAB" w:rsidP="006E04A0">
      <w:r>
        <w:t>Identification 定量分析样品中待积分组分的识别，需设定待积分组分的名称、 离子质量数、保留时间、检测器的种类及算法等</w:t>
      </w:r>
      <w:r>
        <w:rPr>
          <w:rFonts w:hint="eastAsia"/>
        </w:rPr>
        <w:t>：</w:t>
      </w:r>
    </w:p>
    <w:p w14:paraId="0F20FD84" w14:textId="77777777" w:rsidR="001363A5" w:rsidRDefault="001363A5" w:rsidP="001363A5">
      <w:r>
        <w:t>Name－组分的名称，需要点击该栏后的按钮出现 New 时输入组分名称。</w:t>
      </w:r>
    </w:p>
    <w:p w14:paraId="496B0425" w14:textId="27CD7CC1" w:rsidR="001363A5" w:rsidRDefault="001363A5" w:rsidP="001363A5">
      <w:r>
        <w:t>Detector－ 检测器种类，可以是质谱、视差、紫外、PDA 或来自数模转换器的</w:t>
      </w:r>
      <w:r>
        <w:rPr>
          <w:rFonts w:hint="eastAsia"/>
        </w:rPr>
        <w:t>信号等。</w:t>
      </w:r>
    </w:p>
    <w:p w14:paraId="519E4FB8" w14:textId="7219F932" w:rsidR="001363A5" w:rsidRDefault="001363A5" w:rsidP="001363A5">
      <w:r>
        <w:t>Peak Detection－使用 MS 检测器积分峰面积时利用 Genesis 和 ICIS 算法，使</w:t>
      </w:r>
      <w:r>
        <w:rPr>
          <w:rFonts w:hint="eastAsia"/>
        </w:rPr>
        <w:t>用其它检测器时利用</w:t>
      </w:r>
      <w:r>
        <w:t xml:space="preserve"> Avalon 算法。</w:t>
      </w:r>
    </w:p>
    <w:p w14:paraId="4165326A" w14:textId="77777777" w:rsidR="001363A5" w:rsidRDefault="001363A5" w:rsidP="001363A5">
      <w:r>
        <w:t>Filter－运行该样品使用的方法设定的扫描模式。</w:t>
      </w:r>
    </w:p>
    <w:p w14:paraId="624BEDEA" w14:textId="77777777" w:rsidR="001363A5" w:rsidRDefault="001363A5" w:rsidP="001363A5">
      <w:r>
        <w:t>Trace－设定质量范围或总离子流检测。</w:t>
      </w:r>
    </w:p>
    <w:p w14:paraId="5BB2A729" w14:textId="15F308F2" w:rsidR="00EA7EAB" w:rsidRDefault="001363A5" w:rsidP="001363A5">
      <w:r>
        <w:t>Mass（m/z）设定组分的离子质量数，可以是单离子也可以是多个离子的质量数。</w:t>
      </w:r>
    </w:p>
    <w:p w14:paraId="0266BDC5" w14:textId="1136E06B" w:rsidR="001363A5" w:rsidRDefault="001363A5" w:rsidP="001363A5">
      <w:r>
        <w:t>Retention Time－待积分组分的保留时间设定，待积分组分Filter和MassRange 设定后色谱质谱图自动变为待积分组分的图谱，用鼠标激活右侧窗口图钉，然后 用鼠标左键在左侧窗口组分峰两侧托过，则软件自动检测组分的保留时间，按 OK 按钮确认，则完成待积分组分的确认</w:t>
      </w:r>
    </w:p>
    <w:p w14:paraId="372A072A" w14:textId="77777777" w:rsidR="008D70FF" w:rsidRPr="0029200A" w:rsidRDefault="008D70FF" w:rsidP="008D70FF">
      <w:pPr>
        <w:rPr>
          <w:rFonts w:hint="eastAsia"/>
          <w:sz w:val="18"/>
          <w:szCs w:val="20"/>
        </w:rPr>
      </w:pPr>
    </w:p>
    <w:p w14:paraId="3D1AF5AB" w14:textId="6F82FF75" w:rsidR="00887CEF" w:rsidRPr="0029200A" w:rsidRDefault="001C4338" w:rsidP="00887CEF">
      <w:pPr>
        <w:pStyle w:val="1"/>
        <w:rPr>
          <w:sz w:val="36"/>
          <w:szCs w:val="36"/>
        </w:rPr>
      </w:pPr>
      <w:r w:rsidRPr="0029200A">
        <w:rPr>
          <w:rFonts w:hint="eastAsia"/>
          <w:sz w:val="36"/>
          <w:szCs w:val="36"/>
        </w:rPr>
        <w:t>谱图查看</w:t>
      </w:r>
    </w:p>
    <w:p w14:paraId="37A492FA" w14:textId="314A720D" w:rsidR="008D70FF" w:rsidRDefault="00C04F46" w:rsidP="008D70FF">
      <w:pPr>
        <w:pStyle w:val="2"/>
        <w:rPr>
          <w:sz w:val="24"/>
          <w:szCs w:val="24"/>
        </w:rPr>
      </w:pPr>
      <w:r>
        <w:rPr>
          <w:rFonts w:hint="eastAsia"/>
          <w:sz w:val="24"/>
          <w:szCs w:val="24"/>
        </w:rPr>
        <w:t>功能</w:t>
      </w:r>
    </w:p>
    <w:p w14:paraId="4557747A" w14:textId="1DCC849D" w:rsidR="00C04F46" w:rsidRDefault="00C04F46" w:rsidP="00C04F46">
      <w:r>
        <w:rPr>
          <w:rFonts w:hint="eastAsia"/>
        </w:rPr>
        <w:t>工具介绍</w:t>
      </w:r>
      <w:r>
        <w:rPr>
          <w:rFonts w:hint="eastAsia"/>
        </w:rPr>
        <w:t>：</w:t>
      </w:r>
    </w:p>
    <w:p w14:paraId="471C3CF1" w14:textId="77777777" w:rsidR="00C04F46" w:rsidRDefault="00C04F46" w:rsidP="00C04F46">
      <w:r>
        <w:rPr>
          <w:rFonts w:hint="eastAsia"/>
        </w:rPr>
        <w:t>打开单个文件；</w:t>
      </w:r>
    </w:p>
    <w:p w14:paraId="215AD47A" w14:textId="77777777" w:rsidR="00C04F46" w:rsidRDefault="00C04F46" w:rsidP="00C04F46">
      <w:r>
        <w:rPr>
          <w:rFonts w:hint="eastAsia"/>
        </w:rPr>
        <w:t>打开</w:t>
      </w:r>
      <w:r>
        <w:t xml:space="preserve"> sequence 内的所有文件；</w:t>
      </w:r>
    </w:p>
    <w:p w14:paraId="34960784" w14:textId="77777777" w:rsidR="00C04F46" w:rsidRDefault="00C04F46" w:rsidP="00C04F46">
      <w:r>
        <w:rPr>
          <w:rFonts w:hint="eastAsia"/>
        </w:rPr>
        <w:t>打开结果文件；</w:t>
      </w:r>
    </w:p>
    <w:p w14:paraId="7AAB1975" w14:textId="77777777" w:rsidR="00C04F46" w:rsidRDefault="00C04F46" w:rsidP="00C04F46">
      <w:r>
        <w:rPr>
          <w:rFonts w:hint="eastAsia"/>
        </w:rPr>
        <w:t>打印图谱；</w:t>
      </w:r>
    </w:p>
    <w:p w14:paraId="10FC9ACA" w14:textId="77777777" w:rsidR="00C04F46" w:rsidRDefault="00C04F46" w:rsidP="00C04F46">
      <w:r>
        <w:rPr>
          <w:rFonts w:hint="eastAsia"/>
        </w:rPr>
        <w:t>复制表格；</w:t>
      </w:r>
    </w:p>
    <w:p w14:paraId="45CADF78" w14:textId="77777777" w:rsidR="00C04F46" w:rsidRDefault="00C04F46" w:rsidP="00C04F46">
      <w:r>
        <w:rPr>
          <w:rFonts w:hint="eastAsia"/>
        </w:rPr>
        <w:t>粘贴表格；</w:t>
      </w:r>
    </w:p>
    <w:p w14:paraId="12EBDF41" w14:textId="77777777" w:rsidR="00C04F46" w:rsidRDefault="00C04F46" w:rsidP="00C04F46">
      <w:r>
        <w:rPr>
          <w:rFonts w:hint="eastAsia"/>
        </w:rPr>
        <w:lastRenderedPageBreak/>
        <w:t>撤销上一操作；</w:t>
      </w:r>
    </w:p>
    <w:p w14:paraId="7DE08039" w14:textId="77777777" w:rsidR="00C04F46" w:rsidRDefault="00C04F46" w:rsidP="00C04F46">
      <w:r>
        <w:rPr>
          <w:rFonts w:hint="eastAsia"/>
        </w:rPr>
        <w:t>查看前一次扫描图谱；</w:t>
      </w:r>
    </w:p>
    <w:p w14:paraId="28A41314" w14:textId="77777777" w:rsidR="00C04F46" w:rsidRDefault="00C04F46" w:rsidP="00C04F46">
      <w:r>
        <w:rPr>
          <w:rFonts w:hint="eastAsia"/>
        </w:rPr>
        <w:t>查看下一次扫描图谱；</w:t>
      </w:r>
    </w:p>
    <w:p w14:paraId="397CB038" w14:textId="77777777" w:rsidR="00C04F46" w:rsidRDefault="00C04F46" w:rsidP="00C04F46">
      <w:r>
        <w:rPr>
          <w:rFonts w:hint="eastAsia"/>
        </w:rPr>
        <w:t>恢复图谱全图查看；</w:t>
      </w:r>
    </w:p>
    <w:p w14:paraId="7F8138E5" w14:textId="77777777" w:rsidR="00C04F46" w:rsidRDefault="00C04F46" w:rsidP="00C04F46">
      <w:r>
        <w:rPr>
          <w:rFonts w:hint="eastAsia"/>
        </w:rPr>
        <w:t>自动调整图谱显示</w:t>
      </w:r>
      <w:r>
        <w:t xml:space="preserve"> Y 轴全图；</w:t>
      </w:r>
    </w:p>
    <w:p w14:paraId="1B70A041" w14:textId="77777777" w:rsidR="00C04F46" w:rsidRDefault="00C04F46" w:rsidP="00C04F46">
      <w:r>
        <w:rPr>
          <w:rFonts w:hint="eastAsia"/>
        </w:rPr>
        <w:t>图谱归一化；</w:t>
      </w:r>
    </w:p>
    <w:p w14:paraId="4AC0A937" w14:textId="77777777" w:rsidR="00C04F46" w:rsidRDefault="00C04F46" w:rsidP="00C04F46">
      <w:r>
        <w:rPr>
          <w:rFonts w:hint="eastAsia"/>
        </w:rPr>
        <w:t>打开图谱信息栏按钮；</w:t>
      </w:r>
    </w:p>
    <w:p w14:paraId="5C288762" w14:textId="77777777" w:rsidR="00C04F46" w:rsidRDefault="00C04F46" w:rsidP="00C04F46">
      <w:r>
        <w:rPr>
          <w:rFonts w:hint="eastAsia"/>
        </w:rPr>
        <w:t>在选定的窗口上添加新窗口；</w:t>
      </w:r>
    </w:p>
    <w:p w14:paraId="19DEA3BB" w14:textId="77777777" w:rsidR="00C04F46" w:rsidRDefault="00C04F46" w:rsidP="00C04F46">
      <w:r>
        <w:rPr>
          <w:rFonts w:hint="eastAsia"/>
        </w:rPr>
        <w:t>在选定的窗口左侧添加新窗口；</w:t>
      </w:r>
    </w:p>
    <w:p w14:paraId="0D3BEA58" w14:textId="77777777" w:rsidR="00C04F46" w:rsidRDefault="00C04F46" w:rsidP="00C04F46">
      <w:r>
        <w:rPr>
          <w:rFonts w:hint="eastAsia"/>
        </w:rPr>
        <w:t>删除选定窗口同行的所有窗口；</w:t>
      </w:r>
    </w:p>
    <w:p w14:paraId="4E99E84B" w14:textId="77777777" w:rsidR="00C04F46" w:rsidRDefault="00C04F46" w:rsidP="00C04F46">
      <w:r>
        <w:rPr>
          <w:rFonts w:hint="eastAsia"/>
        </w:rPr>
        <w:t>删除选定窗口同列的所有窗口；</w:t>
      </w:r>
    </w:p>
    <w:p w14:paraId="0171532D" w14:textId="77777777" w:rsidR="00C04F46" w:rsidRDefault="00C04F46" w:rsidP="00C04F46">
      <w:r>
        <w:rPr>
          <w:rFonts w:hint="eastAsia"/>
        </w:rPr>
        <w:t>缩小选定窗口尺寸；</w:t>
      </w:r>
    </w:p>
    <w:p w14:paraId="73909539" w14:textId="77777777" w:rsidR="00C04F46" w:rsidRDefault="00C04F46" w:rsidP="00C04F46">
      <w:r>
        <w:rPr>
          <w:rFonts w:hint="eastAsia"/>
        </w:rPr>
        <w:t>在左右方向上最大化选定的窗口；</w:t>
      </w:r>
    </w:p>
    <w:p w14:paraId="0CB9AE89" w14:textId="77777777" w:rsidR="00C04F46" w:rsidRDefault="00C04F46" w:rsidP="00C04F46">
      <w:r>
        <w:rPr>
          <w:rFonts w:hint="eastAsia"/>
        </w:rPr>
        <w:t>在上下方向上最大化选定的窗口；</w:t>
      </w:r>
    </w:p>
    <w:p w14:paraId="56C7623F" w14:textId="4A698254" w:rsidR="00C04F46" w:rsidRPr="00C04F46" w:rsidRDefault="00C04F46" w:rsidP="00C04F46">
      <w:pPr>
        <w:rPr>
          <w:rFonts w:hint="eastAsia"/>
        </w:rPr>
      </w:pPr>
      <w:r>
        <w:rPr>
          <w:rFonts w:hint="eastAsia"/>
        </w:rPr>
        <w:t>最大化选定的窗口</w:t>
      </w:r>
    </w:p>
    <w:p w14:paraId="3117C52A" w14:textId="77777777" w:rsidR="00EC3E2D" w:rsidRPr="00985A9E" w:rsidRDefault="00EC3E2D" w:rsidP="00EC3E2D">
      <w:pPr>
        <w:rPr>
          <w:szCs w:val="21"/>
        </w:rPr>
      </w:pPr>
      <w:r w:rsidRPr="00985A9E">
        <w:rPr>
          <w:rFonts w:hint="eastAsia"/>
          <w:szCs w:val="21"/>
        </w:rPr>
        <w:t>在选定的窗口内添加新的图谱；</w:t>
      </w:r>
    </w:p>
    <w:p w14:paraId="77F3B558" w14:textId="77777777" w:rsidR="00EC3E2D" w:rsidRPr="00985A9E" w:rsidRDefault="00EC3E2D" w:rsidP="00EC3E2D">
      <w:pPr>
        <w:rPr>
          <w:szCs w:val="21"/>
        </w:rPr>
      </w:pPr>
      <w:r w:rsidRPr="00985A9E">
        <w:rPr>
          <w:rFonts w:hint="eastAsia"/>
          <w:szCs w:val="21"/>
        </w:rPr>
        <w:t>将窗口内其它格式的图谱切换为色谱图；</w:t>
      </w:r>
    </w:p>
    <w:p w14:paraId="5B80F00C" w14:textId="77777777" w:rsidR="00EC3E2D" w:rsidRPr="00985A9E" w:rsidRDefault="00EC3E2D" w:rsidP="00EC3E2D">
      <w:pPr>
        <w:rPr>
          <w:szCs w:val="21"/>
        </w:rPr>
      </w:pPr>
      <w:r w:rsidRPr="00985A9E">
        <w:rPr>
          <w:rFonts w:hint="eastAsia"/>
          <w:szCs w:val="21"/>
        </w:rPr>
        <w:t>将窗口内其它格式的图谱切换为质谱图；</w:t>
      </w:r>
    </w:p>
    <w:p w14:paraId="7C85D898" w14:textId="77777777" w:rsidR="00EC3E2D" w:rsidRPr="00985A9E" w:rsidRDefault="00EC3E2D" w:rsidP="00EC3E2D">
      <w:pPr>
        <w:rPr>
          <w:szCs w:val="21"/>
        </w:rPr>
      </w:pPr>
      <w:r w:rsidRPr="00985A9E">
        <w:rPr>
          <w:rFonts w:hint="eastAsia"/>
          <w:szCs w:val="21"/>
        </w:rPr>
        <w:t>将窗口内的其它格式的图谱切换为离子地图；</w:t>
      </w:r>
    </w:p>
    <w:p w14:paraId="35D33010" w14:textId="77777777" w:rsidR="00EC3E2D" w:rsidRPr="00985A9E" w:rsidRDefault="00EC3E2D" w:rsidP="00EC3E2D">
      <w:pPr>
        <w:rPr>
          <w:szCs w:val="21"/>
        </w:rPr>
      </w:pPr>
      <w:r w:rsidRPr="00985A9E">
        <w:rPr>
          <w:rFonts w:hint="eastAsia"/>
          <w:szCs w:val="21"/>
        </w:rPr>
        <w:t>将质谱图切换为离子数据列表；</w:t>
      </w:r>
    </w:p>
    <w:p w14:paraId="01E79E92" w14:textId="77777777" w:rsidR="00EC3E2D" w:rsidRPr="00985A9E" w:rsidRDefault="00EC3E2D" w:rsidP="00EC3E2D">
      <w:pPr>
        <w:rPr>
          <w:szCs w:val="21"/>
        </w:rPr>
      </w:pPr>
      <w:r w:rsidRPr="00985A9E">
        <w:rPr>
          <w:rFonts w:hint="eastAsia"/>
          <w:szCs w:val="21"/>
        </w:rPr>
        <w:t>对选定的色谱质谱图各峰积分；</w:t>
      </w:r>
    </w:p>
    <w:p w14:paraId="2DBB08D4" w14:textId="77777777" w:rsidR="00EC3E2D" w:rsidRPr="00985A9E" w:rsidRDefault="00EC3E2D" w:rsidP="00EC3E2D">
      <w:pPr>
        <w:rPr>
          <w:szCs w:val="21"/>
        </w:rPr>
      </w:pPr>
      <w:r w:rsidRPr="00985A9E">
        <w:rPr>
          <w:rFonts w:hint="eastAsia"/>
          <w:szCs w:val="21"/>
        </w:rPr>
        <w:t>对选定的窗口内所有色谱质谱图各峰积分；</w:t>
      </w:r>
    </w:p>
    <w:p w14:paraId="7B4E72EC" w14:textId="77777777" w:rsidR="00EC3E2D" w:rsidRPr="00985A9E" w:rsidRDefault="00EC3E2D" w:rsidP="00EC3E2D">
      <w:pPr>
        <w:rPr>
          <w:szCs w:val="21"/>
        </w:rPr>
      </w:pPr>
      <w:r w:rsidRPr="00985A9E">
        <w:rPr>
          <w:rFonts w:hint="eastAsia"/>
          <w:szCs w:val="21"/>
        </w:rPr>
        <w:t>手动添加峰积分；</w:t>
      </w:r>
    </w:p>
    <w:p w14:paraId="0B9BCAA3" w14:textId="77777777" w:rsidR="00EC3E2D" w:rsidRPr="00985A9E" w:rsidRDefault="00EC3E2D" w:rsidP="00EC3E2D">
      <w:pPr>
        <w:rPr>
          <w:szCs w:val="21"/>
        </w:rPr>
      </w:pPr>
      <w:r w:rsidRPr="00985A9E">
        <w:rPr>
          <w:rFonts w:hint="eastAsia"/>
          <w:szCs w:val="21"/>
        </w:rPr>
        <w:t>去除已经积分的峰积分；</w:t>
      </w:r>
    </w:p>
    <w:p w14:paraId="5641DC12" w14:textId="72B98F47" w:rsidR="008D70FF" w:rsidRPr="00985A9E" w:rsidRDefault="00EC3E2D" w:rsidP="00EC3E2D">
      <w:pPr>
        <w:rPr>
          <w:rFonts w:hint="eastAsia"/>
          <w:szCs w:val="21"/>
        </w:rPr>
      </w:pPr>
      <w:r w:rsidRPr="00985A9E">
        <w:rPr>
          <w:rFonts w:hint="eastAsia"/>
          <w:szCs w:val="21"/>
        </w:rPr>
        <w:t>结果查看帮助项</w:t>
      </w:r>
      <w:r w:rsidRPr="00985A9E">
        <w:rPr>
          <w:szCs w:val="21"/>
        </w:rPr>
        <w:t>;</w:t>
      </w:r>
    </w:p>
    <w:p w14:paraId="143E1703" w14:textId="364ADE46" w:rsidR="00AD77B7" w:rsidRDefault="001C4338" w:rsidP="00AD77B7">
      <w:pPr>
        <w:pStyle w:val="1"/>
        <w:rPr>
          <w:sz w:val="36"/>
          <w:szCs w:val="36"/>
        </w:rPr>
      </w:pPr>
      <w:r w:rsidRPr="0029200A">
        <w:rPr>
          <w:rFonts w:hint="eastAsia"/>
          <w:sz w:val="36"/>
          <w:szCs w:val="36"/>
        </w:rPr>
        <w:t>定量分析结果</w:t>
      </w:r>
    </w:p>
    <w:p w14:paraId="3D71CE17" w14:textId="0B528FB7" w:rsidR="001C56EB" w:rsidRDefault="001C56EB" w:rsidP="001C56EB">
      <w:r>
        <w:t>打开 Sequence 后，Quan Browser 将所有结果数据文件分类列表</w:t>
      </w:r>
    </w:p>
    <w:p w14:paraId="6FE300C0" w14:textId="642B077E" w:rsidR="00985A9E" w:rsidRDefault="00985A9E" w:rsidP="001C56EB">
      <w:r>
        <w:rPr>
          <w:rFonts w:hint="eastAsia"/>
        </w:rPr>
        <w:t>功能：</w:t>
      </w:r>
    </w:p>
    <w:p w14:paraId="1672DC3A" w14:textId="77777777" w:rsidR="00985A9E" w:rsidRDefault="00985A9E" w:rsidP="00985A9E">
      <w:r>
        <w:rPr>
          <w:rFonts w:hint="eastAsia"/>
        </w:rPr>
        <w:t>打开新的数据文件结果文件；</w:t>
      </w:r>
      <w:r>
        <w:t xml:space="preserve"> </w:t>
      </w:r>
    </w:p>
    <w:p w14:paraId="4F775FC2" w14:textId="77777777" w:rsidR="00985A9E" w:rsidRDefault="00985A9E" w:rsidP="00985A9E">
      <w:r>
        <w:rPr>
          <w:rFonts w:hint="eastAsia"/>
        </w:rPr>
        <w:t>保存当前数据结果文件；</w:t>
      </w:r>
      <w:r>
        <w:t xml:space="preserve"> </w:t>
      </w:r>
    </w:p>
    <w:p w14:paraId="31A16247" w14:textId="77777777" w:rsidR="00985A9E" w:rsidRDefault="00985A9E" w:rsidP="00985A9E">
      <w:r>
        <w:rPr>
          <w:rFonts w:hint="eastAsia"/>
        </w:rPr>
        <w:t>显示样品标准曲线；</w:t>
      </w:r>
      <w:r>
        <w:t xml:space="preserve"> </w:t>
      </w:r>
    </w:p>
    <w:p w14:paraId="537CABDD" w14:textId="17441E9A" w:rsidR="00985A9E" w:rsidRPr="001C56EB" w:rsidRDefault="00985A9E" w:rsidP="00985A9E">
      <w:pPr>
        <w:rPr>
          <w:rFonts w:hint="eastAsia"/>
        </w:rPr>
      </w:pPr>
      <w:r>
        <w:rPr>
          <w:rFonts w:hint="eastAsia"/>
        </w:rPr>
        <w:t>显示组分质谱图；</w:t>
      </w:r>
    </w:p>
    <w:p w14:paraId="528439F5" w14:textId="77777777" w:rsidR="00836A7F" w:rsidRPr="0029200A" w:rsidRDefault="00836A7F" w:rsidP="00836A7F">
      <w:pPr>
        <w:rPr>
          <w:rFonts w:hint="eastAsia"/>
          <w:sz w:val="18"/>
          <w:szCs w:val="20"/>
        </w:rPr>
      </w:pPr>
    </w:p>
    <w:sectPr w:rsidR="00836A7F" w:rsidRPr="002920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D2D79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91"/>
    <w:rsid w:val="000476EF"/>
    <w:rsid w:val="000702FE"/>
    <w:rsid w:val="000E50A2"/>
    <w:rsid w:val="001208BF"/>
    <w:rsid w:val="00125C60"/>
    <w:rsid w:val="001363A5"/>
    <w:rsid w:val="00171B56"/>
    <w:rsid w:val="001C4338"/>
    <w:rsid w:val="001C56EB"/>
    <w:rsid w:val="00220211"/>
    <w:rsid w:val="00253B09"/>
    <w:rsid w:val="0029200A"/>
    <w:rsid w:val="003152C5"/>
    <w:rsid w:val="00357B61"/>
    <w:rsid w:val="00362A59"/>
    <w:rsid w:val="00402579"/>
    <w:rsid w:val="00433065"/>
    <w:rsid w:val="004755B7"/>
    <w:rsid w:val="0050280E"/>
    <w:rsid w:val="00503E3E"/>
    <w:rsid w:val="0058659C"/>
    <w:rsid w:val="005B03F1"/>
    <w:rsid w:val="00642C4F"/>
    <w:rsid w:val="006D495F"/>
    <w:rsid w:val="006E04A0"/>
    <w:rsid w:val="006E1ED0"/>
    <w:rsid w:val="0076060C"/>
    <w:rsid w:val="00797759"/>
    <w:rsid w:val="007F1B86"/>
    <w:rsid w:val="00836A7F"/>
    <w:rsid w:val="00887CEF"/>
    <w:rsid w:val="008D70FF"/>
    <w:rsid w:val="008F0F1F"/>
    <w:rsid w:val="00985A9E"/>
    <w:rsid w:val="009B2091"/>
    <w:rsid w:val="009C0319"/>
    <w:rsid w:val="00A170A4"/>
    <w:rsid w:val="00A23639"/>
    <w:rsid w:val="00A340B4"/>
    <w:rsid w:val="00A529DA"/>
    <w:rsid w:val="00A735FF"/>
    <w:rsid w:val="00A83F71"/>
    <w:rsid w:val="00A9290B"/>
    <w:rsid w:val="00AD77B7"/>
    <w:rsid w:val="00AF0801"/>
    <w:rsid w:val="00B03DEF"/>
    <w:rsid w:val="00B375A4"/>
    <w:rsid w:val="00B75D8B"/>
    <w:rsid w:val="00B7606B"/>
    <w:rsid w:val="00B95CCF"/>
    <w:rsid w:val="00BD6A4D"/>
    <w:rsid w:val="00C04F46"/>
    <w:rsid w:val="00CA2A25"/>
    <w:rsid w:val="00CC21BD"/>
    <w:rsid w:val="00CD6CC5"/>
    <w:rsid w:val="00D92076"/>
    <w:rsid w:val="00DA0512"/>
    <w:rsid w:val="00DB1D19"/>
    <w:rsid w:val="00E8475D"/>
    <w:rsid w:val="00E84E84"/>
    <w:rsid w:val="00EA212B"/>
    <w:rsid w:val="00EA7EAB"/>
    <w:rsid w:val="00EC3E2D"/>
    <w:rsid w:val="00F62467"/>
    <w:rsid w:val="00FB38CF"/>
    <w:rsid w:val="00FE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9ADA8"/>
  <w15:chartTrackingRefBased/>
  <w15:docId w15:val="{3A8C8AC2-75B6-4868-9FC1-AFA86B16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6A7F"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836A7F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36A7F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836A7F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6A7F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6A7F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A7F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A7F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A7F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6A7F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836A7F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836A7F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836A7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6A7F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sid w:val="00836A7F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836A7F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836A7F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836A7F"/>
    <w:rPr>
      <w:rFonts w:asciiTheme="majorHAnsi" w:eastAsiaTheme="majorEastAsia" w:hAnsiTheme="majorHAnsi" w:cstheme="majorBid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62</cp:revision>
  <dcterms:created xsi:type="dcterms:W3CDTF">2022-05-19T08:58:00Z</dcterms:created>
  <dcterms:modified xsi:type="dcterms:W3CDTF">2022-05-19T09:58:00Z</dcterms:modified>
</cp:coreProperties>
</file>