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FC1AA" w14:textId="494408D1" w:rsidR="00527632" w:rsidRPr="00237D6E" w:rsidRDefault="008D77D6">
      <w:pPr>
        <w:adjustRightInd w:val="0"/>
        <w:snapToGrid w:val="0"/>
        <w:jc w:val="center"/>
        <w:rPr>
          <w:rFonts w:ascii="楷体" w:hAnsi="楷体" w:cs="Calibri"/>
          <w:b/>
          <w:bCs/>
          <w:kern w:val="44"/>
          <w:szCs w:val="20"/>
        </w:rPr>
      </w:pPr>
      <w:r w:rsidRPr="00152D16">
        <w:rPr>
          <w:rFonts w:cs="Calibri"/>
          <w:b/>
          <w:bCs/>
          <w:kern w:val="44"/>
          <w:szCs w:val="20"/>
        </w:rPr>
        <w:t>2020</w:t>
      </w:r>
      <w:r w:rsidRPr="00237D6E">
        <w:rPr>
          <w:rFonts w:ascii="楷体" w:hAnsi="楷体" w:cs="Calibri"/>
          <w:b/>
          <w:bCs/>
          <w:kern w:val="44"/>
          <w:szCs w:val="20"/>
        </w:rPr>
        <w:t>年</w:t>
      </w:r>
      <w:r w:rsidRPr="00237D6E">
        <w:rPr>
          <w:rFonts w:ascii="楷体" w:hAnsi="楷体" w:cs="Calibri" w:hint="eastAsia"/>
          <w:b/>
          <w:bCs/>
          <w:kern w:val="44"/>
          <w:szCs w:val="20"/>
        </w:rPr>
        <w:t>度</w:t>
      </w:r>
      <w:r w:rsidRPr="00237D6E">
        <w:rPr>
          <w:rFonts w:ascii="楷体" w:hAnsi="楷体" w:cs="Calibri"/>
          <w:b/>
          <w:bCs/>
          <w:kern w:val="44"/>
          <w:szCs w:val="20"/>
        </w:rPr>
        <w:t>技术专业职级评审</w:t>
      </w:r>
    </w:p>
    <w:p w14:paraId="7C556EF2" w14:textId="4EFECF20" w:rsidR="00527632" w:rsidRPr="00237D6E" w:rsidRDefault="00DD4328">
      <w:pPr>
        <w:adjustRightInd w:val="0"/>
        <w:snapToGrid w:val="0"/>
        <w:jc w:val="center"/>
        <w:rPr>
          <w:rFonts w:ascii="楷体" w:hAnsi="楷体" w:cs="Calibri"/>
          <w:b/>
          <w:bCs/>
          <w:color w:val="000000" w:themeColor="text1"/>
          <w:kern w:val="44"/>
          <w:szCs w:val="20"/>
        </w:rPr>
      </w:pPr>
      <w:r w:rsidRPr="00237D6E">
        <w:rPr>
          <w:rFonts w:ascii="楷体" w:hAnsi="楷体" w:cs="Calibri" w:hint="eastAsia"/>
          <w:b/>
          <w:bCs/>
          <w:color w:val="000000" w:themeColor="text1"/>
          <w:kern w:val="44"/>
          <w:szCs w:val="20"/>
        </w:rPr>
        <w:t>别样红业务部-</w:t>
      </w:r>
      <w:r w:rsidRPr="00152D16">
        <w:rPr>
          <w:rFonts w:cs="Calibri"/>
          <w:b/>
          <w:bCs/>
          <w:color w:val="000000" w:themeColor="text1"/>
          <w:kern w:val="44"/>
          <w:szCs w:val="20"/>
        </w:rPr>
        <w:t>PMS</w:t>
      </w:r>
      <w:proofErr w:type="gramStart"/>
      <w:r w:rsidRPr="00237D6E">
        <w:rPr>
          <w:rFonts w:ascii="楷体" w:hAnsi="楷体" w:cs="Calibri" w:hint="eastAsia"/>
          <w:b/>
          <w:bCs/>
          <w:color w:val="000000" w:themeColor="text1"/>
          <w:kern w:val="44"/>
          <w:szCs w:val="20"/>
        </w:rPr>
        <w:t>研发组 田宇</w:t>
      </w:r>
      <w:proofErr w:type="gramEnd"/>
      <w:r w:rsidRPr="00237D6E">
        <w:rPr>
          <w:rFonts w:ascii="楷体" w:hAnsi="楷体" w:cs="Calibri" w:hint="eastAsia"/>
          <w:b/>
          <w:bCs/>
          <w:color w:val="000000" w:themeColor="text1"/>
          <w:kern w:val="44"/>
          <w:szCs w:val="20"/>
        </w:rPr>
        <w:t xml:space="preserve"> 目标职级</w:t>
      </w:r>
      <w:r w:rsidRPr="00152D16">
        <w:rPr>
          <w:rFonts w:cs="Calibri"/>
          <w:b/>
          <w:bCs/>
          <w:color w:val="000000" w:themeColor="text1"/>
          <w:kern w:val="44"/>
          <w:szCs w:val="20"/>
        </w:rPr>
        <w:t>P</w:t>
      </w:r>
      <w:r w:rsidRPr="00C82B6D">
        <w:rPr>
          <w:rFonts w:cs="Calibri"/>
          <w:b/>
          <w:color w:val="000000" w:themeColor="text1"/>
          <w:szCs w:val="20"/>
        </w:rPr>
        <w:t>2-3</w:t>
      </w:r>
    </w:p>
    <w:p w14:paraId="748E3219" w14:textId="77777777" w:rsidR="00527632" w:rsidRPr="00237D6E" w:rsidRDefault="008D77D6">
      <w:pPr>
        <w:pStyle w:val="1"/>
        <w:numPr>
          <w:ilvl w:val="0"/>
          <w:numId w:val="1"/>
        </w:numPr>
        <w:adjustRightInd w:val="0"/>
        <w:snapToGrid w:val="0"/>
        <w:spacing w:before="0" w:after="0" w:line="240" w:lineRule="auto"/>
        <w:rPr>
          <w:rFonts w:ascii="楷体" w:hAnsi="楷体" w:cs="Calibri"/>
          <w:bCs w:val="0"/>
          <w:color w:val="000000" w:themeColor="text1"/>
          <w:kern w:val="2"/>
          <w:sz w:val="20"/>
          <w:szCs w:val="20"/>
        </w:rPr>
      </w:pPr>
      <w:bookmarkStart w:id="0" w:name="_Toc533014756"/>
      <w:r w:rsidRPr="00237D6E">
        <w:rPr>
          <w:rFonts w:ascii="楷体" w:hAnsi="楷体" w:cs="Calibri"/>
          <w:bCs w:val="0"/>
          <w:color w:val="000000" w:themeColor="text1"/>
          <w:kern w:val="2"/>
          <w:sz w:val="20"/>
          <w:szCs w:val="20"/>
        </w:rPr>
        <w:t>个人介绍</w:t>
      </w:r>
    </w:p>
    <w:p w14:paraId="2833285D" w14:textId="05B4F7DD" w:rsidR="00527632" w:rsidRDefault="008D77D6">
      <w:pPr>
        <w:pStyle w:val="ListParagraph1"/>
        <w:numPr>
          <w:ilvl w:val="0"/>
          <w:numId w:val="2"/>
        </w:numPr>
        <w:adjustRightInd w:val="0"/>
        <w:snapToGrid w:val="0"/>
        <w:ind w:firstLineChars="0"/>
        <w:rPr>
          <w:rFonts w:ascii="楷体" w:hAnsi="楷体" w:cs="Calibri"/>
          <w:bCs/>
          <w:kern w:val="44"/>
          <w:szCs w:val="20"/>
        </w:rPr>
      </w:pPr>
      <w:r w:rsidRPr="00237D6E">
        <w:rPr>
          <w:rFonts w:ascii="楷体" w:hAnsi="楷体" w:cs="Calibri"/>
          <w:bCs/>
          <w:kern w:val="44"/>
          <w:szCs w:val="20"/>
        </w:rPr>
        <w:t>教育经历</w:t>
      </w:r>
    </w:p>
    <w:p w14:paraId="2DD0C8DC" w14:textId="77777777" w:rsidR="002545C6" w:rsidRDefault="002545C6" w:rsidP="002545C6">
      <w:pPr>
        <w:pStyle w:val="af2"/>
        <w:adjustRightInd w:val="0"/>
        <w:snapToGrid w:val="0"/>
        <w:ind w:left="360" w:firstLineChars="0" w:firstLine="0"/>
        <w:rPr>
          <w:rFonts w:ascii="楷体" w:eastAsia="楷体" w:hAnsi="楷体"/>
          <w:bCs/>
          <w:kern w:val="44"/>
          <w:szCs w:val="20"/>
        </w:rPr>
      </w:pPr>
      <w:r w:rsidRPr="00237D6E">
        <w:rPr>
          <w:rFonts w:ascii="楷体" w:eastAsia="楷体" w:hAnsi="楷体" w:hint="eastAsia"/>
          <w:bCs/>
          <w:kern w:val="44"/>
          <w:szCs w:val="20"/>
        </w:rPr>
        <w:t xml:space="preserve">湖北大学 </w:t>
      </w:r>
      <w:r w:rsidRPr="00237D6E">
        <w:rPr>
          <w:rFonts w:ascii="楷体" w:eastAsia="楷体" w:hAnsi="楷体"/>
          <w:bCs/>
          <w:kern w:val="44"/>
          <w:szCs w:val="20"/>
        </w:rPr>
        <w:t xml:space="preserve"> </w:t>
      </w:r>
      <w:r w:rsidRPr="00152D16">
        <w:rPr>
          <w:rFonts w:ascii="Calibri" w:eastAsia="楷体" w:hAnsi="Calibri" w:cs="Calibri"/>
          <w:bCs/>
          <w:kern w:val="44"/>
          <w:szCs w:val="20"/>
        </w:rPr>
        <w:t>2010.9 -2014.06</w:t>
      </w:r>
      <w:r w:rsidRPr="00237D6E">
        <w:rPr>
          <w:rFonts w:ascii="楷体" w:eastAsia="楷体" w:hAnsi="楷体"/>
          <w:bCs/>
          <w:kern w:val="44"/>
          <w:szCs w:val="20"/>
        </w:rPr>
        <w:t xml:space="preserve">  </w:t>
      </w:r>
      <w:r w:rsidRPr="00237D6E">
        <w:rPr>
          <w:rFonts w:ascii="楷体" w:eastAsia="楷体" w:hAnsi="楷体" w:hint="eastAsia"/>
          <w:bCs/>
          <w:kern w:val="44"/>
          <w:szCs w:val="20"/>
        </w:rPr>
        <w:t>计算机科学与技术 全日制本科</w:t>
      </w:r>
    </w:p>
    <w:p w14:paraId="2A1D9986" w14:textId="77777777" w:rsidR="002545C6" w:rsidRPr="002545C6" w:rsidRDefault="002545C6" w:rsidP="002545C6">
      <w:pPr>
        <w:pStyle w:val="ListParagraph1"/>
        <w:numPr>
          <w:ilvl w:val="0"/>
          <w:numId w:val="2"/>
        </w:numPr>
        <w:adjustRightInd w:val="0"/>
        <w:snapToGrid w:val="0"/>
        <w:ind w:firstLineChars="0"/>
        <w:rPr>
          <w:rFonts w:ascii="楷体" w:hAnsi="楷体" w:cs="Calibri"/>
          <w:bCs/>
          <w:kern w:val="44"/>
          <w:szCs w:val="20"/>
        </w:rPr>
      </w:pPr>
      <w:r w:rsidRPr="002545C6">
        <w:rPr>
          <w:rFonts w:ascii="楷体" w:hAnsi="楷体" w:cs="Calibri"/>
          <w:bCs/>
          <w:kern w:val="44"/>
          <w:szCs w:val="20"/>
        </w:rPr>
        <w:t>工作经历</w:t>
      </w:r>
    </w:p>
    <w:p w14:paraId="4C977428" w14:textId="77777777" w:rsidR="002545C6" w:rsidRPr="00237D6E" w:rsidRDefault="002545C6" w:rsidP="002545C6">
      <w:pPr>
        <w:pStyle w:val="ListParagraph1"/>
        <w:adjustRightInd w:val="0"/>
        <w:snapToGrid w:val="0"/>
        <w:ind w:left="360" w:firstLineChars="0" w:firstLine="0"/>
        <w:rPr>
          <w:rFonts w:ascii="楷体" w:hAnsi="楷体"/>
          <w:bCs/>
          <w:kern w:val="44"/>
          <w:szCs w:val="20"/>
        </w:rPr>
      </w:pPr>
      <w:r w:rsidRPr="00237D6E">
        <w:rPr>
          <w:rFonts w:ascii="楷体" w:hAnsi="楷体" w:hint="eastAsia"/>
          <w:bCs/>
          <w:kern w:val="44"/>
          <w:szCs w:val="20"/>
        </w:rPr>
        <w:t>鸿海</w:t>
      </w:r>
      <w:proofErr w:type="gramStart"/>
      <w:r w:rsidRPr="00237D6E">
        <w:rPr>
          <w:rFonts w:ascii="楷体" w:hAnsi="楷体" w:hint="eastAsia"/>
          <w:bCs/>
          <w:kern w:val="44"/>
          <w:szCs w:val="20"/>
        </w:rPr>
        <w:t>精密科技</w:t>
      </w:r>
      <w:proofErr w:type="gramEnd"/>
      <w:r w:rsidRPr="00237D6E">
        <w:rPr>
          <w:rFonts w:ascii="楷体" w:hAnsi="楷体" w:hint="eastAsia"/>
          <w:bCs/>
          <w:kern w:val="44"/>
          <w:szCs w:val="20"/>
        </w:rPr>
        <w:t xml:space="preserve"> </w:t>
      </w:r>
      <w:r w:rsidRPr="00237D6E">
        <w:rPr>
          <w:rFonts w:ascii="楷体" w:hAnsi="楷体"/>
          <w:bCs/>
          <w:kern w:val="44"/>
          <w:szCs w:val="20"/>
        </w:rPr>
        <w:t xml:space="preserve"> </w:t>
      </w:r>
      <w:r w:rsidRPr="00152D16">
        <w:rPr>
          <w:rFonts w:cs="Calibri"/>
          <w:bCs/>
          <w:kern w:val="44"/>
          <w:szCs w:val="20"/>
        </w:rPr>
        <w:t>2014.7-2015.3</w:t>
      </w:r>
      <w:r w:rsidRPr="00237D6E">
        <w:rPr>
          <w:rFonts w:ascii="楷体" w:hAnsi="楷体"/>
          <w:bCs/>
          <w:kern w:val="44"/>
          <w:szCs w:val="20"/>
        </w:rPr>
        <w:t xml:space="preserve">  </w:t>
      </w:r>
      <w:r w:rsidRPr="00237D6E">
        <w:rPr>
          <w:rFonts w:ascii="楷体" w:hAnsi="楷体" w:hint="eastAsia"/>
          <w:bCs/>
          <w:kern w:val="44"/>
          <w:szCs w:val="20"/>
        </w:rPr>
        <w:t>后台开发</w:t>
      </w:r>
    </w:p>
    <w:p w14:paraId="6950117F" w14:textId="77777777" w:rsidR="002545C6" w:rsidRPr="00237D6E" w:rsidRDefault="002545C6" w:rsidP="002545C6">
      <w:pPr>
        <w:pStyle w:val="af2"/>
        <w:adjustRightInd w:val="0"/>
        <w:snapToGrid w:val="0"/>
        <w:ind w:left="360" w:firstLineChars="0" w:firstLine="0"/>
        <w:rPr>
          <w:rFonts w:ascii="楷体" w:eastAsia="楷体" w:hAnsi="楷体"/>
          <w:bCs/>
          <w:kern w:val="44"/>
          <w:szCs w:val="20"/>
        </w:rPr>
      </w:pPr>
      <w:r w:rsidRPr="00237D6E">
        <w:rPr>
          <w:rFonts w:ascii="楷体" w:eastAsia="楷体" w:hAnsi="楷体" w:hint="eastAsia"/>
          <w:bCs/>
          <w:kern w:val="44"/>
          <w:szCs w:val="20"/>
        </w:rPr>
        <w:t xml:space="preserve">武汉英泰斯特电子技术有限公司 </w:t>
      </w:r>
      <w:r w:rsidRPr="00152D16">
        <w:rPr>
          <w:rFonts w:ascii="Calibri" w:eastAsia="楷体" w:hAnsi="Calibri" w:cs="Calibri"/>
          <w:bCs/>
          <w:kern w:val="44"/>
          <w:szCs w:val="20"/>
        </w:rPr>
        <w:t xml:space="preserve"> 2015.3 -2017.4 </w:t>
      </w:r>
      <w:r w:rsidRPr="00237D6E">
        <w:rPr>
          <w:rFonts w:ascii="楷体" w:eastAsia="楷体" w:hAnsi="楷体"/>
          <w:bCs/>
          <w:kern w:val="44"/>
          <w:szCs w:val="20"/>
        </w:rPr>
        <w:t xml:space="preserve"> </w:t>
      </w:r>
      <w:r w:rsidRPr="00237D6E">
        <w:rPr>
          <w:rFonts w:ascii="楷体" w:eastAsia="楷体" w:hAnsi="楷体" w:hint="eastAsia"/>
          <w:bCs/>
          <w:kern w:val="44"/>
          <w:szCs w:val="20"/>
        </w:rPr>
        <w:t>后台研发</w:t>
      </w:r>
    </w:p>
    <w:p w14:paraId="5D1ABBB4" w14:textId="77777777" w:rsidR="00015956" w:rsidRPr="002545C6" w:rsidRDefault="008D77D6" w:rsidP="002545C6">
      <w:pPr>
        <w:pStyle w:val="ListParagraph1"/>
        <w:numPr>
          <w:ilvl w:val="0"/>
          <w:numId w:val="2"/>
        </w:numPr>
        <w:adjustRightInd w:val="0"/>
        <w:snapToGrid w:val="0"/>
        <w:ind w:firstLineChars="0"/>
        <w:rPr>
          <w:rFonts w:ascii="楷体" w:hAnsi="楷体" w:cs="Calibri"/>
          <w:bCs/>
          <w:kern w:val="44"/>
          <w:szCs w:val="20"/>
        </w:rPr>
      </w:pPr>
      <w:proofErr w:type="gramStart"/>
      <w:r w:rsidRPr="002545C6">
        <w:rPr>
          <w:rFonts w:ascii="楷体" w:hAnsi="楷体" w:cs="Calibri"/>
          <w:bCs/>
          <w:kern w:val="44"/>
          <w:szCs w:val="20"/>
        </w:rPr>
        <w:t>美团点评</w:t>
      </w:r>
      <w:proofErr w:type="gramEnd"/>
      <w:r w:rsidRPr="002545C6">
        <w:rPr>
          <w:rFonts w:ascii="楷体" w:hAnsi="楷体" w:cs="Calibri"/>
          <w:bCs/>
          <w:kern w:val="44"/>
          <w:szCs w:val="20"/>
        </w:rPr>
        <w:t>成长经历</w:t>
      </w:r>
    </w:p>
    <w:p w14:paraId="342F79C5" w14:textId="4AB356EE" w:rsidR="00F72FA5" w:rsidRPr="00237D6E" w:rsidRDefault="00F72FA5" w:rsidP="00015956">
      <w:pPr>
        <w:pStyle w:val="ListParagraph1"/>
        <w:adjustRightInd w:val="0"/>
        <w:snapToGrid w:val="0"/>
        <w:ind w:left="360" w:firstLineChars="0" w:firstLine="0"/>
        <w:rPr>
          <w:rFonts w:ascii="楷体" w:hAnsi="楷体"/>
          <w:bCs/>
          <w:kern w:val="44"/>
          <w:szCs w:val="20"/>
        </w:rPr>
      </w:pPr>
      <w:r w:rsidRPr="002230C1">
        <w:rPr>
          <w:rFonts w:cs="Calibri"/>
          <w:bCs/>
          <w:kern w:val="44"/>
          <w:szCs w:val="20"/>
        </w:rPr>
        <w:t>2017</w:t>
      </w:r>
      <w:r w:rsidRPr="00237D6E">
        <w:rPr>
          <w:rFonts w:ascii="楷体" w:hAnsi="楷体" w:hint="eastAsia"/>
          <w:bCs/>
          <w:kern w:val="44"/>
          <w:szCs w:val="20"/>
        </w:rPr>
        <w:t>年</w:t>
      </w:r>
      <w:r w:rsidRPr="002230C1">
        <w:rPr>
          <w:rFonts w:cs="Calibri" w:hint="eastAsia"/>
          <w:bCs/>
          <w:kern w:val="44"/>
          <w:szCs w:val="20"/>
        </w:rPr>
        <w:t>5</w:t>
      </w:r>
      <w:r w:rsidRPr="00237D6E">
        <w:rPr>
          <w:rFonts w:ascii="楷体" w:hAnsi="楷体" w:hint="eastAsia"/>
          <w:bCs/>
          <w:kern w:val="44"/>
          <w:szCs w:val="20"/>
        </w:rPr>
        <w:t>月</w:t>
      </w:r>
      <w:proofErr w:type="gramStart"/>
      <w:r w:rsidRPr="00237D6E">
        <w:rPr>
          <w:rFonts w:ascii="楷体" w:hAnsi="楷体" w:hint="eastAsia"/>
          <w:bCs/>
          <w:kern w:val="44"/>
          <w:szCs w:val="20"/>
        </w:rPr>
        <w:t>加入美团点评</w:t>
      </w:r>
      <w:proofErr w:type="gramEnd"/>
      <w:r w:rsidRPr="00237D6E">
        <w:rPr>
          <w:rFonts w:ascii="楷体" w:hAnsi="楷体" w:hint="eastAsia"/>
          <w:bCs/>
          <w:kern w:val="44"/>
          <w:szCs w:val="20"/>
        </w:rPr>
        <w:t>别样红业务部从事</w:t>
      </w:r>
      <w:r w:rsidRPr="002230C1">
        <w:rPr>
          <w:rFonts w:cs="Calibri"/>
          <w:bCs/>
          <w:kern w:val="44"/>
          <w:szCs w:val="20"/>
        </w:rPr>
        <w:t>PMS</w:t>
      </w:r>
      <w:r w:rsidRPr="00237D6E">
        <w:rPr>
          <w:rFonts w:ascii="楷体" w:hAnsi="楷体" w:hint="eastAsia"/>
          <w:bCs/>
          <w:kern w:val="44"/>
          <w:szCs w:val="20"/>
        </w:rPr>
        <w:t>产品后台开发工作，期间未转岗，于</w:t>
      </w:r>
      <w:r w:rsidRPr="002230C1">
        <w:rPr>
          <w:rFonts w:cs="Calibri" w:hint="eastAsia"/>
          <w:bCs/>
          <w:kern w:val="44"/>
          <w:szCs w:val="20"/>
        </w:rPr>
        <w:t>2</w:t>
      </w:r>
      <w:r w:rsidRPr="002230C1">
        <w:rPr>
          <w:rFonts w:cs="Calibri"/>
          <w:bCs/>
          <w:kern w:val="44"/>
          <w:szCs w:val="20"/>
        </w:rPr>
        <w:t>019</w:t>
      </w:r>
      <w:r w:rsidRPr="00237D6E">
        <w:rPr>
          <w:rFonts w:ascii="楷体" w:hAnsi="楷体" w:hint="eastAsia"/>
          <w:bCs/>
          <w:kern w:val="44"/>
          <w:szCs w:val="20"/>
        </w:rPr>
        <w:t>年春季参与并通过P</w:t>
      </w:r>
      <w:r w:rsidRPr="00237D6E">
        <w:rPr>
          <w:rFonts w:ascii="楷体" w:hAnsi="楷体"/>
          <w:bCs/>
          <w:kern w:val="44"/>
          <w:szCs w:val="20"/>
        </w:rPr>
        <w:t>2</w:t>
      </w:r>
      <w:r w:rsidRPr="00237D6E">
        <w:rPr>
          <w:rFonts w:ascii="楷体" w:hAnsi="楷体" w:hint="eastAsia"/>
          <w:bCs/>
          <w:kern w:val="44"/>
          <w:szCs w:val="20"/>
        </w:rPr>
        <w:t>-</w:t>
      </w:r>
      <w:r w:rsidRPr="00237D6E">
        <w:rPr>
          <w:rFonts w:ascii="楷体" w:hAnsi="楷体"/>
          <w:bCs/>
          <w:kern w:val="44"/>
          <w:szCs w:val="20"/>
        </w:rPr>
        <w:t>2</w:t>
      </w:r>
      <w:r w:rsidRPr="00237D6E">
        <w:rPr>
          <w:rFonts w:ascii="楷体" w:hAnsi="楷体" w:hint="eastAsia"/>
          <w:bCs/>
          <w:kern w:val="44"/>
          <w:szCs w:val="20"/>
        </w:rPr>
        <w:t>的晋级。</w:t>
      </w:r>
    </w:p>
    <w:p w14:paraId="481F555D" w14:textId="477E1F8C" w:rsidR="00F72FA5" w:rsidRPr="00237D6E" w:rsidRDefault="00F72FA5" w:rsidP="00F72FA5">
      <w:pPr>
        <w:pStyle w:val="ListParagraph1"/>
        <w:adjustRightInd w:val="0"/>
        <w:snapToGrid w:val="0"/>
        <w:ind w:left="360" w:firstLineChars="0" w:firstLine="0"/>
        <w:rPr>
          <w:rFonts w:ascii="楷体" w:hAnsi="楷体"/>
          <w:bCs/>
          <w:kern w:val="44"/>
          <w:szCs w:val="20"/>
        </w:rPr>
      </w:pPr>
      <w:r w:rsidRPr="00237D6E">
        <w:rPr>
          <w:rFonts w:ascii="楷体" w:hAnsi="楷体" w:hint="eastAsia"/>
          <w:bCs/>
          <w:kern w:val="44"/>
          <w:szCs w:val="20"/>
        </w:rPr>
        <w:t>主要职责实现</w:t>
      </w:r>
      <w:r w:rsidRPr="002230C1">
        <w:rPr>
          <w:rFonts w:cs="Calibri" w:hint="eastAsia"/>
          <w:bCs/>
          <w:kern w:val="44"/>
          <w:szCs w:val="20"/>
        </w:rPr>
        <w:t>P</w:t>
      </w:r>
      <w:r w:rsidRPr="002230C1">
        <w:rPr>
          <w:rFonts w:cs="Calibri"/>
          <w:bCs/>
          <w:kern w:val="44"/>
          <w:szCs w:val="20"/>
        </w:rPr>
        <w:t>MS</w:t>
      </w:r>
      <w:r w:rsidRPr="00237D6E">
        <w:rPr>
          <w:rFonts w:ascii="楷体" w:hAnsi="楷体" w:hint="eastAsia"/>
          <w:bCs/>
          <w:kern w:val="44"/>
          <w:szCs w:val="20"/>
        </w:rPr>
        <w:t>产品需求的研发和线上疑难问题解决，</w:t>
      </w:r>
      <w:r w:rsidR="00015956" w:rsidRPr="00237D6E">
        <w:rPr>
          <w:rFonts w:ascii="楷体" w:hAnsi="楷体" w:hint="eastAsia"/>
          <w:bCs/>
          <w:kern w:val="44"/>
          <w:szCs w:val="20"/>
        </w:rPr>
        <w:t>负责智能收银项目</w:t>
      </w:r>
      <w:r w:rsidR="002B2F72" w:rsidRPr="00237D6E">
        <w:rPr>
          <w:rFonts w:ascii="楷体" w:hAnsi="楷体" w:hint="eastAsia"/>
          <w:bCs/>
          <w:kern w:val="44"/>
          <w:szCs w:val="20"/>
        </w:rPr>
        <w:t>。</w:t>
      </w:r>
      <w:r w:rsidRPr="00237D6E">
        <w:rPr>
          <w:rFonts w:ascii="楷体" w:hAnsi="楷体" w:hint="eastAsia"/>
          <w:bCs/>
          <w:kern w:val="44"/>
          <w:szCs w:val="20"/>
        </w:rPr>
        <w:t>参与项目有</w:t>
      </w:r>
      <w:r w:rsidRPr="002230C1">
        <w:rPr>
          <w:rFonts w:cs="Calibri" w:hint="eastAsia"/>
          <w:bCs/>
          <w:kern w:val="44"/>
          <w:szCs w:val="20"/>
        </w:rPr>
        <w:t>P</w:t>
      </w:r>
      <w:r w:rsidRPr="002230C1">
        <w:rPr>
          <w:rFonts w:cs="Calibri"/>
          <w:bCs/>
          <w:kern w:val="44"/>
          <w:szCs w:val="20"/>
        </w:rPr>
        <w:t>MS</w:t>
      </w:r>
      <w:r w:rsidRPr="00237D6E">
        <w:rPr>
          <w:rFonts w:ascii="楷体" w:hAnsi="楷体" w:hint="eastAsia"/>
          <w:bCs/>
          <w:kern w:val="44"/>
          <w:szCs w:val="20"/>
        </w:rPr>
        <w:t>、智能收银、</w:t>
      </w:r>
      <w:r w:rsidRPr="002230C1">
        <w:rPr>
          <w:rFonts w:cs="Calibri" w:hint="eastAsia"/>
          <w:bCs/>
          <w:kern w:val="44"/>
          <w:szCs w:val="20"/>
        </w:rPr>
        <w:t>S</w:t>
      </w:r>
      <w:r w:rsidRPr="002230C1">
        <w:rPr>
          <w:rFonts w:cs="Calibri"/>
          <w:bCs/>
          <w:kern w:val="44"/>
          <w:szCs w:val="20"/>
        </w:rPr>
        <w:t>LA</w:t>
      </w:r>
      <w:r w:rsidRPr="00237D6E">
        <w:rPr>
          <w:rFonts w:ascii="楷体" w:hAnsi="楷体" w:hint="eastAsia"/>
          <w:bCs/>
          <w:kern w:val="44"/>
          <w:szCs w:val="20"/>
        </w:rPr>
        <w:t>小助手、</w:t>
      </w:r>
      <w:proofErr w:type="gramStart"/>
      <w:r w:rsidRPr="00237D6E">
        <w:rPr>
          <w:rFonts w:ascii="楷体" w:hAnsi="楷体" w:hint="eastAsia"/>
          <w:bCs/>
          <w:kern w:val="44"/>
          <w:szCs w:val="20"/>
        </w:rPr>
        <w:t>微信小</w:t>
      </w:r>
      <w:proofErr w:type="gramEnd"/>
      <w:r w:rsidRPr="00237D6E">
        <w:rPr>
          <w:rFonts w:ascii="楷体" w:hAnsi="楷体" w:hint="eastAsia"/>
          <w:bCs/>
          <w:kern w:val="44"/>
          <w:szCs w:val="20"/>
        </w:rPr>
        <w:t>程序直销平台。</w:t>
      </w:r>
    </w:p>
    <w:p w14:paraId="69A4B71A" w14:textId="77777777" w:rsidR="00D92157" w:rsidRPr="00237D6E" w:rsidRDefault="00D92157" w:rsidP="00F72FA5">
      <w:pPr>
        <w:pStyle w:val="ListParagraph1"/>
        <w:adjustRightInd w:val="0"/>
        <w:snapToGrid w:val="0"/>
        <w:ind w:left="360" w:firstLineChars="0" w:firstLine="0"/>
        <w:rPr>
          <w:rFonts w:ascii="楷体" w:hAnsi="楷体" w:cs="Calibri"/>
          <w:bCs/>
          <w:kern w:val="44"/>
          <w:szCs w:val="20"/>
        </w:rPr>
      </w:pPr>
    </w:p>
    <w:p w14:paraId="1C0DBB62" w14:textId="77777777" w:rsidR="00527632" w:rsidRPr="00237D6E" w:rsidRDefault="008D77D6">
      <w:pPr>
        <w:pStyle w:val="1"/>
        <w:numPr>
          <w:ilvl w:val="0"/>
          <w:numId w:val="1"/>
        </w:numPr>
        <w:adjustRightInd w:val="0"/>
        <w:snapToGrid w:val="0"/>
        <w:spacing w:before="0" w:after="0" w:line="240" w:lineRule="auto"/>
        <w:rPr>
          <w:rFonts w:ascii="楷体" w:hAnsi="楷体" w:cs="Calibri"/>
          <w:bCs w:val="0"/>
          <w:color w:val="000000" w:themeColor="text1"/>
          <w:kern w:val="2"/>
          <w:sz w:val="20"/>
          <w:szCs w:val="20"/>
        </w:rPr>
      </w:pPr>
      <w:r w:rsidRPr="00237D6E">
        <w:rPr>
          <w:rFonts w:ascii="楷体" w:hAnsi="楷体" w:cs="Calibri"/>
          <w:bCs w:val="0"/>
          <w:color w:val="000000" w:themeColor="text1"/>
          <w:kern w:val="2"/>
          <w:sz w:val="20"/>
          <w:szCs w:val="20"/>
        </w:rPr>
        <w:t>组织结构与工作职责</w:t>
      </w:r>
    </w:p>
    <w:p w14:paraId="7C294992" w14:textId="45A2D867" w:rsidR="00527632" w:rsidRPr="00237D6E" w:rsidRDefault="008D77D6">
      <w:pPr>
        <w:pStyle w:val="ListParagraph1"/>
        <w:numPr>
          <w:ilvl w:val="0"/>
          <w:numId w:val="3"/>
        </w:numPr>
        <w:adjustRightInd w:val="0"/>
        <w:snapToGrid w:val="0"/>
        <w:ind w:firstLineChars="0"/>
        <w:rPr>
          <w:rFonts w:ascii="楷体" w:hAnsi="楷体" w:cs="Calibri"/>
          <w:bCs/>
          <w:kern w:val="44"/>
          <w:szCs w:val="20"/>
        </w:rPr>
      </w:pPr>
      <w:r w:rsidRPr="00237D6E">
        <w:rPr>
          <w:rFonts w:ascii="楷体" w:hAnsi="楷体" w:cs="Calibri"/>
          <w:bCs/>
          <w:kern w:val="44"/>
          <w:szCs w:val="20"/>
        </w:rPr>
        <w:t>组织架构：</w:t>
      </w:r>
    </w:p>
    <w:p w14:paraId="2118CE16" w14:textId="7C520F95" w:rsidR="00F72FA5" w:rsidRPr="00237D6E" w:rsidRDefault="00A718AF" w:rsidP="00A23C1E">
      <w:pPr>
        <w:pStyle w:val="ListParagraph1"/>
        <w:adjustRightInd w:val="0"/>
        <w:snapToGrid w:val="0"/>
        <w:ind w:left="360" w:firstLineChars="0" w:firstLine="0"/>
        <w:rPr>
          <w:rFonts w:ascii="楷体" w:hAnsi="楷体" w:cs="Calibri"/>
          <w:bCs/>
          <w:kern w:val="44"/>
          <w:szCs w:val="20"/>
        </w:rPr>
      </w:pPr>
      <w:r w:rsidRPr="00237D6E">
        <w:rPr>
          <w:rFonts w:ascii="楷体" w:hAnsi="楷体"/>
          <w:noProof/>
        </w:rPr>
        <w:drawing>
          <wp:inline distT="0" distB="0" distL="0" distR="0" wp14:anchorId="0FB7C3F3" wp14:editId="508ADFFB">
            <wp:extent cx="6000750" cy="1743075"/>
            <wp:effectExtent l="57150" t="57150" r="57150" b="6667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F72FA5" w:rsidRPr="00237D6E">
        <w:rPr>
          <w:rFonts w:ascii="楷体" w:hAnsi="楷体"/>
          <w:noProof/>
        </w:rPr>
        <mc:AlternateContent>
          <mc:Choice Requires="wps">
            <w:drawing>
              <wp:anchor distT="0" distB="0" distL="114300" distR="114300" simplePos="0" relativeHeight="251665408" behindDoc="0" locked="0" layoutInCell="1" allowOverlap="1" wp14:anchorId="4F1025FD" wp14:editId="398E3919">
                <wp:simplePos x="0" y="0"/>
                <wp:positionH relativeFrom="column">
                  <wp:posOffset>7658663</wp:posOffset>
                </wp:positionH>
                <wp:positionV relativeFrom="paragraph">
                  <wp:posOffset>1036753</wp:posOffset>
                </wp:positionV>
                <wp:extent cx="1144122" cy="279022"/>
                <wp:effectExtent l="0" t="0" r="18415" b="26035"/>
                <wp:wrapNone/>
                <wp:docPr id="8" name="圆角矩形 7"/>
                <wp:cNvGraphicFramePr/>
                <a:graphic xmlns:a="http://schemas.openxmlformats.org/drawingml/2006/main">
                  <a:graphicData uri="http://schemas.microsoft.com/office/word/2010/wordprocessingShape">
                    <wps:wsp>
                      <wps:cNvSpPr/>
                      <wps:spPr>
                        <a:xfrm>
                          <a:off x="0" y="0"/>
                          <a:ext cx="1144122" cy="279022"/>
                        </a:xfrm>
                        <a:prstGeom prst="roundRect">
                          <a:avLst/>
                        </a:prstGeom>
                        <a:ln/>
                      </wps:spPr>
                      <wps:style>
                        <a:lnRef idx="2">
                          <a:schemeClr val="dk1"/>
                        </a:lnRef>
                        <a:fillRef idx="1">
                          <a:schemeClr val="lt1"/>
                        </a:fillRef>
                        <a:effectRef idx="0">
                          <a:schemeClr val="dk1"/>
                        </a:effectRef>
                        <a:fontRef idx="minor">
                          <a:schemeClr val="dk1"/>
                        </a:fontRef>
                      </wps:style>
                      <wps:txbx>
                        <w:txbxContent>
                          <w:p w14:paraId="323DB77D" w14:textId="77777777" w:rsidR="00F72FA5" w:rsidRDefault="00F72FA5" w:rsidP="00F72FA5">
                            <w:pPr>
                              <w:pStyle w:val="ad"/>
                              <w:spacing w:before="0" w:beforeAutospacing="0" w:after="0" w:afterAutospacing="0"/>
                              <w:jc w:val="center"/>
                            </w:pPr>
                            <w:r>
                              <w:rPr>
                                <w:rFonts w:ascii="华文楷体" w:eastAsia="华文楷体" w:hAnsi="华文楷体" w:cstheme="minorBidi" w:hint="eastAsia"/>
                                <w:color w:val="000000" w:themeColor="dark1"/>
                                <w:kern w:val="24"/>
                                <w:sz w:val="20"/>
                                <w:szCs w:val="20"/>
                              </w:rPr>
                              <w:t>商业分析组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1025FD" id="圆角矩形 7" o:spid="_x0000_s1026" style="position:absolute;left:0;text-align:left;margin-left:603.05pt;margin-top:81.65pt;width:90.1pt;height:2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" fillcolor="white [3201]" strokecolor="black [3200]" strokeweight="1pt">
                <v:stroke joinstyle="miter"/>
                <v:textbox>
                  <w:txbxContent>
                    <w:p w14:paraId="323DB77D" w14:textId="77777777" w:rsidR="00F72FA5" w:rsidRDefault="00F72FA5" w:rsidP="00F72FA5">
                      <w:pPr>
                        <w:pStyle w:val="NormalWeb"/>
                        <w:spacing w:before="0" w:beforeAutospacing="0" w:after="0" w:afterAutospacing="0"/>
                        <w:jc w:val="center"/>
                      </w:pPr>
                      <w:r>
                        <w:rPr>
                          <w:rFonts w:ascii="STKaiti" w:eastAsia="STKaiti" w:hAnsi="STKaiti" w:cstheme="minorBidi" w:hint="eastAsia"/>
                          <w:color w:val="000000" w:themeColor="dark1"/>
                          <w:kern w:val="24"/>
                          <w:sz w:val="20"/>
                          <w:szCs w:val="20"/>
                        </w:rPr>
                        <w:t>商业分析组</w:t>
                      </w:r>
                    </w:p>
                  </w:txbxContent>
                </v:textbox>
              </v:roundrect>
            </w:pict>
          </mc:Fallback>
        </mc:AlternateContent>
      </w:r>
    </w:p>
    <w:p w14:paraId="03A719FC" w14:textId="0C271B78" w:rsidR="00F72FA5" w:rsidRPr="00237D6E" w:rsidRDefault="00F72FA5" w:rsidP="00F72FA5">
      <w:pPr>
        <w:pStyle w:val="af2"/>
        <w:adjustRightInd w:val="0"/>
        <w:snapToGrid w:val="0"/>
        <w:ind w:left="360" w:firstLineChars="0" w:firstLine="0"/>
        <w:rPr>
          <w:rFonts w:ascii="楷体" w:eastAsia="楷体" w:hAnsi="楷体"/>
          <w:bCs/>
          <w:kern w:val="44"/>
          <w:szCs w:val="20"/>
        </w:rPr>
      </w:pPr>
      <w:r w:rsidRPr="00237D6E">
        <w:rPr>
          <w:rFonts w:ascii="楷体" w:eastAsia="楷体" w:hAnsi="楷体" w:hint="eastAsia"/>
          <w:bCs/>
          <w:kern w:val="44"/>
          <w:szCs w:val="20"/>
        </w:rPr>
        <w:t xml:space="preserve"> </w:t>
      </w:r>
      <w:r w:rsidRPr="00237D6E">
        <w:rPr>
          <w:rFonts w:ascii="楷体" w:eastAsia="楷体" w:hAnsi="楷体"/>
          <w:bCs/>
          <w:kern w:val="44"/>
          <w:szCs w:val="20"/>
        </w:rPr>
        <w:t xml:space="preserve">         </w:t>
      </w:r>
      <w:r w:rsidRPr="00237D6E">
        <w:rPr>
          <w:rFonts w:ascii="楷体" w:eastAsia="楷体" w:hAnsi="楷体" w:hint="eastAsia"/>
          <w:bCs/>
          <w:kern w:val="44"/>
          <w:szCs w:val="20"/>
        </w:rPr>
        <w:t>我的职责</w:t>
      </w:r>
      <w:r w:rsidRPr="00237D6E">
        <w:rPr>
          <w:rFonts w:ascii="楷体" w:eastAsia="楷体" w:hAnsi="楷体" w:hint="eastAsia"/>
          <w:bCs/>
          <w:color w:val="000000" w:themeColor="text1"/>
          <w:kern w:val="44"/>
          <w:szCs w:val="20"/>
        </w:rPr>
        <w:t>：</w:t>
      </w:r>
      <w:r w:rsidRPr="002230C1">
        <w:rPr>
          <w:rFonts w:ascii="Calibri" w:eastAsia="楷体" w:hAnsi="Calibri" w:cs="Calibri"/>
          <w:bCs/>
          <w:kern w:val="44"/>
          <w:szCs w:val="20"/>
        </w:rPr>
        <w:t>PMS</w:t>
      </w:r>
      <w:r w:rsidRPr="00237D6E">
        <w:rPr>
          <w:rFonts w:ascii="楷体" w:eastAsia="楷体" w:hAnsi="楷体" w:hint="eastAsia"/>
          <w:bCs/>
          <w:color w:val="000000" w:themeColor="text1"/>
          <w:kern w:val="44"/>
          <w:szCs w:val="20"/>
        </w:rPr>
        <w:t>产品研发</w:t>
      </w:r>
      <w:r w:rsidRPr="00237D6E">
        <w:rPr>
          <w:rFonts w:ascii="楷体" w:eastAsia="楷体" w:hAnsi="楷体" w:hint="eastAsia"/>
          <w:bCs/>
          <w:kern w:val="44"/>
          <w:szCs w:val="20"/>
        </w:rPr>
        <w:t>，线上问题处理</w:t>
      </w:r>
    </w:p>
    <w:p w14:paraId="717AAD58" w14:textId="50596184" w:rsidR="00A23C1E" w:rsidRPr="00237D6E" w:rsidRDefault="00A23C1E" w:rsidP="00A23C1E">
      <w:pPr>
        <w:pStyle w:val="af2"/>
        <w:numPr>
          <w:ilvl w:val="0"/>
          <w:numId w:val="3"/>
        </w:numPr>
        <w:adjustRightInd w:val="0"/>
        <w:snapToGrid w:val="0"/>
        <w:ind w:firstLineChars="0"/>
        <w:rPr>
          <w:rFonts w:ascii="楷体" w:eastAsia="楷体" w:hAnsi="楷体"/>
          <w:bCs/>
          <w:kern w:val="44"/>
          <w:szCs w:val="20"/>
        </w:rPr>
      </w:pPr>
      <w:r w:rsidRPr="00237D6E">
        <w:rPr>
          <w:rFonts w:ascii="楷体" w:eastAsia="楷体" w:hAnsi="楷体" w:hint="eastAsia"/>
          <w:bCs/>
          <w:kern w:val="44"/>
          <w:szCs w:val="20"/>
        </w:rPr>
        <w:t>部门</w:t>
      </w:r>
      <w:r w:rsidRPr="00237D6E">
        <w:rPr>
          <w:rFonts w:ascii="楷体" w:eastAsia="楷体" w:hAnsi="楷体"/>
          <w:bCs/>
          <w:kern w:val="44"/>
          <w:szCs w:val="20"/>
        </w:rPr>
        <w:t>职责</w:t>
      </w:r>
      <w:r w:rsidRPr="00237D6E">
        <w:rPr>
          <w:rFonts w:ascii="楷体" w:eastAsia="楷体" w:hAnsi="楷体" w:cs="Calibri" w:hint="eastAsia"/>
          <w:bCs/>
          <w:kern w:val="44"/>
          <w:szCs w:val="20"/>
        </w:rPr>
        <w:t>：</w:t>
      </w:r>
      <w:r w:rsidRPr="00237D6E">
        <w:rPr>
          <w:rFonts w:ascii="楷体" w:eastAsia="楷体" w:hAnsi="楷体" w:hint="eastAsia"/>
          <w:bCs/>
          <w:kern w:val="44"/>
          <w:szCs w:val="20"/>
        </w:rPr>
        <w:t>实现</w:t>
      </w:r>
      <w:r w:rsidRPr="002230C1">
        <w:rPr>
          <w:rFonts w:ascii="Calibri" w:eastAsia="楷体" w:hAnsi="Calibri" w:cs="Calibri" w:hint="eastAsia"/>
          <w:bCs/>
          <w:kern w:val="44"/>
          <w:szCs w:val="20"/>
        </w:rPr>
        <w:t>P</w:t>
      </w:r>
      <w:r w:rsidRPr="002230C1">
        <w:rPr>
          <w:rFonts w:ascii="Calibri" w:eastAsia="楷体" w:hAnsi="Calibri" w:cs="Calibri"/>
          <w:bCs/>
          <w:kern w:val="44"/>
          <w:szCs w:val="20"/>
        </w:rPr>
        <w:t>MS</w:t>
      </w:r>
      <w:r w:rsidRPr="00237D6E">
        <w:rPr>
          <w:rFonts w:ascii="楷体" w:eastAsia="楷体" w:hAnsi="楷体" w:hint="eastAsia"/>
          <w:bCs/>
          <w:kern w:val="44"/>
          <w:szCs w:val="20"/>
        </w:rPr>
        <w:t>产品研发，提升技术服务水平，确保系统稳定安全可靠。</w:t>
      </w:r>
    </w:p>
    <w:p w14:paraId="56F86903" w14:textId="268EBBB3" w:rsidR="00527632" w:rsidRPr="00237D6E" w:rsidRDefault="008D77D6" w:rsidP="00A23C1E">
      <w:pPr>
        <w:pStyle w:val="ListParagraph1"/>
        <w:numPr>
          <w:ilvl w:val="0"/>
          <w:numId w:val="3"/>
        </w:numPr>
        <w:adjustRightInd w:val="0"/>
        <w:snapToGrid w:val="0"/>
        <w:ind w:firstLineChars="0"/>
        <w:rPr>
          <w:rFonts w:ascii="楷体" w:hAnsi="楷体" w:cs="Calibri"/>
          <w:bCs/>
          <w:kern w:val="44"/>
          <w:szCs w:val="20"/>
        </w:rPr>
      </w:pPr>
      <w:r w:rsidRPr="00237D6E">
        <w:rPr>
          <w:rFonts w:ascii="楷体" w:hAnsi="楷体" w:cs="Calibri"/>
          <w:bCs/>
          <w:kern w:val="44"/>
          <w:szCs w:val="20"/>
        </w:rPr>
        <w:t>岗位职责</w:t>
      </w:r>
      <w:r w:rsidR="00A23C1E" w:rsidRPr="00237D6E">
        <w:rPr>
          <w:rFonts w:ascii="楷体" w:hAnsi="楷体" w:cs="Calibri" w:hint="eastAsia"/>
          <w:bCs/>
          <w:kern w:val="44"/>
          <w:szCs w:val="20"/>
        </w:rPr>
        <w:t>：</w:t>
      </w:r>
    </w:p>
    <w:tbl>
      <w:tblPr>
        <w:tblStyle w:val="af1"/>
        <w:tblW w:w="9634" w:type="dxa"/>
        <w:tblLook w:val="04A0" w:firstRow="1" w:lastRow="0" w:firstColumn="1" w:lastColumn="0" w:noHBand="0" w:noVBand="1"/>
      </w:tblPr>
      <w:tblGrid>
        <w:gridCol w:w="4673"/>
        <w:gridCol w:w="4961"/>
      </w:tblGrid>
      <w:tr w:rsidR="00527632" w:rsidRPr="00237D6E" w14:paraId="70C7E781" w14:textId="77777777">
        <w:trPr>
          <w:trHeight w:val="220"/>
        </w:trPr>
        <w:tc>
          <w:tcPr>
            <w:tcW w:w="9634" w:type="dxa"/>
            <w:gridSpan w:val="2"/>
          </w:tcPr>
          <w:p w14:paraId="12E1856A" w14:textId="77777777" w:rsidR="00527632" w:rsidRPr="00237D6E" w:rsidRDefault="008D77D6">
            <w:pPr>
              <w:adjustRightInd w:val="0"/>
              <w:snapToGrid w:val="0"/>
              <w:jc w:val="center"/>
              <w:rPr>
                <w:rFonts w:ascii="楷体" w:hAnsi="楷体" w:cs="Calibri"/>
                <w:b/>
              </w:rPr>
            </w:pPr>
            <w:r w:rsidRPr="00237D6E">
              <w:rPr>
                <w:rFonts w:ascii="楷体" w:hAnsi="楷体" w:cs="Calibri"/>
                <w:b/>
                <w:bCs/>
                <w:kern w:val="44"/>
                <w:szCs w:val="20"/>
              </w:rPr>
              <w:t>岗位职责</w:t>
            </w:r>
          </w:p>
        </w:tc>
      </w:tr>
      <w:tr w:rsidR="00527632" w:rsidRPr="00237D6E" w14:paraId="7F56AFCF" w14:textId="77777777">
        <w:trPr>
          <w:trHeight w:val="220"/>
        </w:trPr>
        <w:tc>
          <w:tcPr>
            <w:tcW w:w="4673" w:type="dxa"/>
          </w:tcPr>
          <w:p w14:paraId="40094250" w14:textId="022B230F" w:rsidR="00527632" w:rsidRPr="00237D6E" w:rsidRDefault="008D77D6">
            <w:pPr>
              <w:adjustRightInd w:val="0"/>
              <w:snapToGrid w:val="0"/>
              <w:jc w:val="center"/>
              <w:rPr>
                <w:rFonts w:ascii="楷体" w:hAnsi="楷体" w:cs="Calibri"/>
                <w:b/>
              </w:rPr>
            </w:pPr>
            <w:r w:rsidRPr="00237D6E">
              <w:rPr>
                <w:rFonts w:ascii="楷体" w:hAnsi="楷体" w:cs="Calibri"/>
                <w:b/>
                <w:bCs/>
                <w:kern w:val="44"/>
                <w:szCs w:val="20"/>
              </w:rPr>
              <w:t>主要职责</w:t>
            </w:r>
          </w:p>
        </w:tc>
        <w:tc>
          <w:tcPr>
            <w:tcW w:w="4961" w:type="dxa"/>
          </w:tcPr>
          <w:p w14:paraId="3E41DA0B" w14:textId="4EF27548" w:rsidR="00527632" w:rsidRPr="00237D6E" w:rsidRDefault="008D77D6">
            <w:pPr>
              <w:adjustRightInd w:val="0"/>
              <w:snapToGrid w:val="0"/>
              <w:jc w:val="center"/>
              <w:rPr>
                <w:rFonts w:ascii="楷体" w:hAnsi="楷体" w:cs="Calibri"/>
                <w:b/>
              </w:rPr>
            </w:pPr>
            <w:r w:rsidRPr="00237D6E">
              <w:rPr>
                <w:rFonts w:ascii="楷体" w:hAnsi="楷体" w:cs="Calibri"/>
                <w:b/>
                <w:bCs/>
                <w:kern w:val="44"/>
                <w:szCs w:val="20"/>
              </w:rPr>
              <w:t>工作复杂度及独立性</w:t>
            </w:r>
          </w:p>
        </w:tc>
      </w:tr>
      <w:tr w:rsidR="00527632" w:rsidRPr="00237D6E" w14:paraId="04566467" w14:textId="77777777">
        <w:trPr>
          <w:trHeight w:val="2676"/>
        </w:trPr>
        <w:tc>
          <w:tcPr>
            <w:tcW w:w="4673" w:type="dxa"/>
          </w:tcPr>
          <w:p w14:paraId="3BA393E8" w14:textId="0D641CEF" w:rsidR="00527632" w:rsidRPr="00237D6E" w:rsidRDefault="008D77D6">
            <w:pPr>
              <w:adjustRightInd w:val="0"/>
              <w:snapToGrid w:val="0"/>
              <w:rPr>
                <w:rFonts w:ascii="楷体" w:hAnsi="楷体" w:cs="Calibri"/>
                <w:bCs/>
                <w:kern w:val="44"/>
                <w:szCs w:val="20"/>
              </w:rPr>
            </w:pPr>
            <w:r w:rsidRPr="00237D6E">
              <w:rPr>
                <w:rFonts w:ascii="楷体" w:hAnsi="楷体" w:cs="Calibri"/>
                <w:bCs/>
                <w:kern w:val="44"/>
                <w:szCs w:val="20"/>
              </w:rPr>
              <w:t>1.工作内容：</w:t>
            </w:r>
          </w:p>
          <w:p w14:paraId="54FB4380" w14:textId="77777777" w:rsidR="00B24DF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①</w:t>
            </w:r>
            <w:r w:rsidRPr="00237D6E">
              <w:rPr>
                <w:rFonts w:ascii="楷体" w:hAnsi="楷体"/>
                <w:color w:val="333333"/>
                <w:szCs w:val="20"/>
                <w:shd w:val="clear" w:color="auto" w:fill="FFFFFF"/>
              </w:rPr>
              <w:t>负责智能收银项目的银联二</w:t>
            </w:r>
            <w:proofErr w:type="gramStart"/>
            <w:r w:rsidRPr="00237D6E">
              <w:rPr>
                <w:rFonts w:ascii="楷体" w:hAnsi="楷体"/>
                <w:color w:val="333333"/>
                <w:szCs w:val="20"/>
                <w:shd w:val="clear" w:color="auto" w:fill="FFFFFF"/>
              </w:rPr>
              <w:t>维码支付</w:t>
            </w:r>
            <w:proofErr w:type="gramEnd"/>
            <w:r w:rsidRPr="00237D6E">
              <w:rPr>
                <w:rFonts w:ascii="楷体" w:hAnsi="楷体"/>
                <w:color w:val="333333"/>
                <w:szCs w:val="20"/>
                <w:shd w:val="clear" w:color="auto" w:fill="FFFFFF"/>
              </w:rPr>
              <w:t>的研发</w:t>
            </w:r>
          </w:p>
          <w:p w14:paraId="603EE004" w14:textId="7B8C6B3F"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②</w:t>
            </w:r>
            <w:r w:rsidRPr="00237D6E">
              <w:rPr>
                <w:rFonts w:ascii="楷体" w:hAnsi="楷体"/>
                <w:color w:val="333333"/>
                <w:szCs w:val="20"/>
                <w:shd w:val="clear" w:color="auto" w:fill="FFFFFF"/>
              </w:rPr>
              <w:t>主</w:t>
            </w:r>
            <w:r w:rsidRPr="002230C1">
              <w:rPr>
                <w:rFonts w:cs="Calibri"/>
                <w:bCs/>
                <w:kern w:val="44"/>
                <w:szCs w:val="20"/>
              </w:rPr>
              <w:t>R</w:t>
            </w:r>
            <w:r w:rsidRPr="00237D6E">
              <w:rPr>
                <w:rFonts w:ascii="楷体" w:hAnsi="楷体" w:cstheme="minorBidi"/>
                <w:bCs/>
                <w:kern w:val="44"/>
                <w:szCs w:val="20"/>
              </w:rPr>
              <w:t>会</w:t>
            </w:r>
            <w:r w:rsidRPr="00237D6E">
              <w:rPr>
                <w:rFonts w:ascii="楷体" w:hAnsi="楷体"/>
                <w:color w:val="333333"/>
                <w:szCs w:val="20"/>
                <w:shd w:val="clear" w:color="auto" w:fill="FFFFFF"/>
              </w:rPr>
              <w:t>议室项目，负责会议室项目账务模块研发</w:t>
            </w:r>
          </w:p>
          <w:p w14:paraId="0560C89A" w14:textId="77777777" w:rsidR="00C51586"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③</w:t>
            </w:r>
            <w:r w:rsidRPr="00237D6E">
              <w:rPr>
                <w:rFonts w:ascii="楷体" w:hAnsi="楷体"/>
                <w:color w:val="333333"/>
                <w:szCs w:val="20"/>
                <w:shd w:val="clear" w:color="auto" w:fill="FFFFFF"/>
              </w:rPr>
              <w:t>主导支付平台预授权接口和支付补偿接口改造</w:t>
            </w:r>
          </w:p>
          <w:p w14:paraId="71DC244E" w14:textId="4A3243D3"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④</w:t>
            </w:r>
            <w:r w:rsidRPr="00237D6E">
              <w:rPr>
                <w:rFonts w:ascii="楷体" w:hAnsi="楷体"/>
                <w:color w:val="333333"/>
                <w:szCs w:val="20"/>
                <w:shd w:val="clear" w:color="auto" w:fill="FFFFFF"/>
              </w:rPr>
              <w:t>参与</w:t>
            </w:r>
            <w:r w:rsidRPr="002230C1">
              <w:rPr>
                <w:rFonts w:cs="Calibri"/>
                <w:bCs/>
                <w:kern w:val="44"/>
                <w:szCs w:val="20"/>
              </w:rPr>
              <w:t>PMS</w:t>
            </w:r>
            <w:r w:rsidRPr="00237D6E">
              <w:rPr>
                <w:rFonts w:ascii="楷体" w:hAnsi="楷体" w:cstheme="minorBidi"/>
                <w:bCs/>
                <w:kern w:val="44"/>
                <w:szCs w:val="20"/>
              </w:rPr>
              <w:t>业</w:t>
            </w:r>
            <w:r w:rsidRPr="00237D6E">
              <w:rPr>
                <w:rFonts w:ascii="楷体" w:hAnsi="楷体"/>
                <w:color w:val="333333"/>
                <w:szCs w:val="20"/>
                <w:shd w:val="clear" w:color="auto" w:fill="FFFFFF"/>
              </w:rPr>
              <w:t>务需求的研发</w:t>
            </w:r>
          </w:p>
          <w:p w14:paraId="4680A36D" w14:textId="6F4A0737"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⑤</w:t>
            </w:r>
            <w:r w:rsidRPr="00237D6E">
              <w:rPr>
                <w:rFonts w:ascii="楷体" w:hAnsi="楷体"/>
                <w:color w:val="333333"/>
                <w:szCs w:val="20"/>
                <w:shd w:val="clear" w:color="auto" w:fill="FFFFFF"/>
              </w:rPr>
              <w:t>修复</w:t>
            </w:r>
            <w:r w:rsidRPr="002230C1">
              <w:rPr>
                <w:rFonts w:cs="Calibri"/>
                <w:bCs/>
                <w:kern w:val="44"/>
                <w:szCs w:val="20"/>
              </w:rPr>
              <w:t>PMS</w:t>
            </w:r>
            <w:r w:rsidRPr="00237D6E">
              <w:rPr>
                <w:rFonts w:ascii="楷体" w:hAnsi="楷体"/>
                <w:color w:val="333333"/>
                <w:szCs w:val="20"/>
                <w:shd w:val="clear" w:color="auto" w:fill="FFFFFF"/>
              </w:rPr>
              <w:t>、</w:t>
            </w:r>
            <w:proofErr w:type="gramStart"/>
            <w:r w:rsidRPr="00237D6E">
              <w:rPr>
                <w:rFonts w:ascii="楷体" w:hAnsi="楷体"/>
                <w:color w:val="333333"/>
                <w:szCs w:val="20"/>
                <w:shd w:val="clear" w:color="auto" w:fill="FFFFFF"/>
              </w:rPr>
              <w:t>微信公众号</w:t>
            </w:r>
            <w:proofErr w:type="gramEnd"/>
            <w:r w:rsidRPr="00237D6E">
              <w:rPr>
                <w:rFonts w:ascii="楷体" w:hAnsi="楷体"/>
                <w:color w:val="333333"/>
                <w:szCs w:val="20"/>
                <w:shd w:val="clear" w:color="auto" w:fill="FFFFFF"/>
              </w:rPr>
              <w:t>、小程序、支付平台等项目存在的风险项</w:t>
            </w:r>
          </w:p>
          <w:p w14:paraId="56AD2CBA" w14:textId="77777777"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⑥</w:t>
            </w:r>
            <w:r w:rsidRPr="00237D6E">
              <w:rPr>
                <w:rFonts w:ascii="楷体" w:hAnsi="楷体"/>
                <w:color w:val="333333"/>
                <w:szCs w:val="20"/>
                <w:shd w:val="clear" w:color="auto" w:fill="FFFFFF"/>
              </w:rPr>
              <w:t>协助解决客户使用</w:t>
            </w:r>
            <w:r w:rsidRPr="002230C1">
              <w:rPr>
                <w:rFonts w:cs="Calibri"/>
                <w:bCs/>
                <w:kern w:val="44"/>
                <w:szCs w:val="20"/>
              </w:rPr>
              <w:t>PMS</w:t>
            </w:r>
            <w:r w:rsidRPr="00237D6E">
              <w:rPr>
                <w:rFonts w:ascii="楷体" w:hAnsi="楷体"/>
                <w:color w:val="333333"/>
                <w:szCs w:val="20"/>
                <w:shd w:val="clear" w:color="auto" w:fill="FFFFFF"/>
              </w:rPr>
              <w:t>的线上问题</w:t>
            </w:r>
          </w:p>
          <w:p w14:paraId="034A1E0A" w14:textId="77777777"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⑦</w:t>
            </w:r>
            <w:r w:rsidRPr="00237D6E">
              <w:rPr>
                <w:rFonts w:ascii="楷体" w:hAnsi="楷体"/>
                <w:color w:val="333333"/>
                <w:szCs w:val="20"/>
                <w:shd w:val="clear" w:color="auto" w:fill="FFFFFF"/>
              </w:rPr>
              <w:t>支持</w:t>
            </w:r>
            <w:proofErr w:type="gramStart"/>
            <w:r w:rsidRPr="00237D6E">
              <w:rPr>
                <w:rFonts w:ascii="楷体" w:hAnsi="楷体"/>
                <w:color w:val="333333"/>
                <w:szCs w:val="20"/>
                <w:shd w:val="clear" w:color="auto" w:fill="FFFFFF"/>
              </w:rPr>
              <w:t>客户微信小</w:t>
            </w:r>
            <w:proofErr w:type="gramEnd"/>
            <w:r w:rsidRPr="00237D6E">
              <w:rPr>
                <w:rFonts w:ascii="楷体" w:hAnsi="楷体"/>
                <w:color w:val="333333"/>
                <w:szCs w:val="20"/>
                <w:shd w:val="clear" w:color="auto" w:fill="FFFFFF"/>
              </w:rPr>
              <w:t>程序的上线</w:t>
            </w:r>
          </w:p>
          <w:p w14:paraId="69EC5B84" w14:textId="77777777" w:rsidR="00192C15" w:rsidRPr="00237D6E" w:rsidRDefault="008D77D6">
            <w:pPr>
              <w:adjustRightInd w:val="0"/>
              <w:snapToGrid w:val="0"/>
              <w:rPr>
                <w:rFonts w:ascii="楷体" w:hAnsi="楷体" w:cs="Calibri"/>
                <w:bCs/>
                <w:kern w:val="44"/>
                <w:szCs w:val="20"/>
              </w:rPr>
            </w:pPr>
            <w:r w:rsidRPr="00237D6E">
              <w:rPr>
                <w:rFonts w:ascii="楷体" w:hAnsi="楷体" w:cs="Calibri"/>
                <w:bCs/>
                <w:kern w:val="44"/>
                <w:szCs w:val="20"/>
              </w:rPr>
              <w:t>2.对公司的价值贡献：</w:t>
            </w:r>
          </w:p>
          <w:p w14:paraId="355E0048" w14:textId="77777777"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①</w:t>
            </w:r>
            <w:r w:rsidRPr="00237D6E">
              <w:rPr>
                <w:rFonts w:ascii="楷体" w:hAnsi="楷体"/>
                <w:color w:val="333333"/>
                <w:szCs w:val="20"/>
                <w:shd w:val="clear" w:color="auto" w:fill="FFFFFF"/>
              </w:rPr>
              <w:t>会议室项目丰富了</w:t>
            </w:r>
            <w:r w:rsidRPr="002230C1">
              <w:rPr>
                <w:rFonts w:cs="Calibri"/>
                <w:bCs/>
                <w:kern w:val="44"/>
                <w:szCs w:val="20"/>
              </w:rPr>
              <w:t>PMS</w:t>
            </w:r>
            <w:r w:rsidRPr="00237D6E">
              <w:rPr>
                <w:rFonts w:ascii="楷体" w:hAnsi="楷体"/>
                <w:color w:val="333333"/>
                <w:szCs w:val="20"/>
                <w:shd w:val="clear" w:color="auto" w:fill="FFFFFF"/>
              </w:rPr>
              <w:t>产品的厚度，扩大融合版</w:t>
            </w:r>
            <w:r w:rsidRPr="002230C1">
              <w:rPr>
                <w:rFonts w:cs="Calibri"/>
                <w:bCs/>
                <w:kern w:val="44"/>
                <w:szCs w:val="20"/>
              </w:rPr>
              <w:t>PMS</w:t>
            </w:r>
            <w:r w:rsidRPr="00237D6E">
              <w:rPr>
                <w:rFonts w:ascii="楷体" w:hAnsi="楷体"/>
                <w:color w:val="333333"/>
                <w:szCs w:val="20"/>
                <w:shd w:val="clear" w:color="auto" w:fill="FFFFFF"/>
              </w:rPr>
              <w:t>业务场景，支持面向</w:t>
            </w:r>
            <w:proofErr w:type="gramStart"/>
            <w:r w:rsidRPr="00237D6E">
              <w:rPr>
                <w:rFonts w:ascii="楷体" w:hAnsi="楷体"/>
                <w:color w:val="333333"/>
                <w:szCs w:val="20"/>
                <w:shd w:val="clear" w:color="auto" w:fill="FFFFFF"/>
              </w:rPr>
              <w:t>更多酒店</w:t>
            </w:r>
            <w:proofErr w:type="gramEnd"/>
            <w:r w:rsidRPr="00237D6E">
              <w:rPr>
                <w:rFonts w:ascii="楷体" w:hAnsi="楷体"/>
                <w:color w:val="333333"/>
                <w:szCs w:val="20"/>
                <w:shd w:val="clear" w:color="auto" w:fill="FFFFFF"/>
              </w:rPr>
              <w:t>客户群；为公司提高了产品市场竞争力，提高了产品售价</w:t>
            </w:r>
          </w:p>
          <w:p w14:paraId="5AFAE49A" w14:textId="5098E67B"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②</w:t>
            </w:r>
            <w:r w:rsidRPr="00237D6E">
              <w:rPr>
                <w:rFonts w:ascii="楷体" w:hAnsi="楷体"/>
                <w:color w:val="333333"/>
                <w:szCs w:val="20"/>
                <w:shd w:val="clear" w:color="auto" w:fill="FFFFFF"/>
              </w:rPr>
              <w:t>智能收银</w:t>
            </w:r>
            <w:proofErr w:type="gramStart"/>
            <w:r w:rsidRPr="00237D6E">
              <w:rPr>
                <w:rFonts w:ascii="楷体" w:hAnsi="楷体"/>
                <w:color w:val="333333"/>
                <w:szCs w:val="20"/>
                <w:shd w:val="clear" w:color="auto" w:fill="FFFFFF"/>
              </w:rPr>
              <w:t>项目周</w:t>
            </w:r>
            <w:proofErr w:type="gramEnd"/>
            <w:r w:rsidRPr="00237D6E">
              <w:rPr>
                <w:rFonts w:ascii="楷体" w:hAnsi="楷体"/>
                <w:color w:val="333333"/>
                <w:szCs w:val="20"/>
                <w:shd w:val="clear" w:color="auto" w:fill="FFFFFF"/>
              </w:rPr>
              <w:t>交易额达</w:t>
            </w:r>
            <w:r w:rsidRPr="002230C1">
              <w:rPr>
                <w:rFonts w:cs="Calibri"/>
                <w:bCs/>
                <w:kern w:val="44"/>
                <w:szCs w:val="20"/>
              </w:rPr>
              <w:t>1</w:t>
            </w:r>
            <w:r w:rsidR="00C51586" w:rsidRPr="002230C1">
              <w:rPr>
                <w:rFonts w:cs="Calibri"/>
                <w:bCs/>
                <w:kern w:val="44"/>
                <w:szCs w:val="20"/>
              </w:rPr>
              <w:t>,</w:t>
            </w:r>
            <w:r w:rsidRPr="002230C1">
              <w:rPr>
                <w:rFonts w:cs="Calibri"/>
                <w:bCs/>
                <w:kern w:val="44"/>
                <w:szCs w:val="20"/>
              </w:rPr>
              <w:t>700w</w:t>
            </w:r>
            <w:r w:rsidRPr="00237D6E">
              <w:rPr>
                <w:rFonts w:ascii="楷体" w:hAnsi="楷体"/>
                <w:color w:val="333333"/>
                <w:szCs w:val="20"/>
                <w:shd w:val="clear" w:color="auto" w:fill="FFFFFF"/>
              </w:rPr>
              <w:t>，为公司带来业务创收；智能收银项目优化，优化了用户体验，增加用户粘度；减少研发客</w:t>
            </w:r>
            <w:proofErr w:type="gramStart"/>
            <w:r w:rsidRPr="00237D6E">
              <w:rPr>
                <w:rFonts w:ascii="楷体" w:hAnsi="楷体"/>
                <w:color w:val="333333"/>
                <w:szCs w:val="20"/>
                <w:shd w:val="clear" w:color="auto" w:fill="FFFFFF"/>
              </w:rPr>
              <w:t>服人工处理</w:t>
            </w:r>
            <w:proofErr w:type="gramEnd"/>
            <w:r w:rsidRPr="00237D6E">
              <w:rPr>
                <w:rFonts w:ascii="楷体" w:hAnsi="楷体"/>
                <w:color w:val="333333"/>
                <w:szCs w:val="20"/>
                <w:shd w:val="clear" w:color="auto" w:fill="FFFFFF"/>
              </w:rPr>
              <w:t>时长，有效的提高了人效</w:t>
            </w:r>
          </w:p>
          <w:p w14:paraId="2DBD8C7B" w14:textId="77777777"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③</w:t>
            </w:r>
            <w:r w:rsidRPr="00237D6E">
              <w:rPr>
                <w:rFonts w:ascii="楷体" w:hAnsi="楷体"/>
                <w:color w:val="333333"/>
                <w:szCs w:val="20"/>
                <w:shd w:val="clear" w:color="auto" w:fill="FFFFFF"/>
              </w:rPr>
              <w:t>银联</w:t>
            </w:r>
            <w:proofErr w:type="gramStart"/>
            <w:r w:rsidRPr="00237D6E">
              <w:rPr>
                <w:rFonts w:ascii="楷体" w:hAnsi="楷体"/>
                <w:color w:val="333333"/>
                <w:szCs w:val="20"/>
                <w:shd w:val="clear" w:color="auto" w:fill="FFFFFF"/>
              </w:rPr>
              <w:t>二维码开发</w:t>
            </w:r>
            <w:proofErr w:type="gramEnd"/>
            <w:r w:rsidRPr="00237D6E">
              <w:rPr>
                <w:rFonts w:ascii="楷体" w:hAnsi="楷体"/>
                <w:color w:val="333333"/>
                <w:szCs w:val="20"/>
                <w:shd w:val="clear" w:color="auto" w:fill="FFFFFF"/>
              </w:rPr>
              <w:t>，为酒店客户提供多一种支付选择，为公司拓展新老商户带来分润</w:t>
            </w:r>
          </w:p>
          <w:p w14:paraId="68B84B56" w14:textId="3D743261" w:rsidR="00527632" w:rsidRPr="00237D6E" w:rsidRDefault="00192C15">
            <w:pPr>
              <w:adjustRightInd w:val="0"/>
              <w:snapToGrid w:val="0"/>
              <w:rPr>
                <w:rFonts w:ascii="楷体" w:hAnsi="楷体" w:cs="Calibri"/>
                <w:szCs w:val="20"/>
              </w:rPr>
            </w:pPr>
            <w:r w:rsidRPr="00237D6E">
              <w:rPr>
                <w:rFonts w:ascii="楷体" w:hAnsi="楷体" w:cs="宋体" w:hint="eastAsia"/>
                <w:color w:val="333333"/>
                <w:szCs w:val="20"/>
                <w:shd w:val="clear" w:color="auto" w:fill="FFFFFF"/>
              </w:rPr>
              <w:t>④</w:t>
            </w:r>
            <w:r w:rsidRPr="00237D6E">
              <w:rPr>
                <w:rFonts w:ascii="楷体" w:hAnsi="楷体"/>
                <w:color w:val="333333"/>
                <w:szCs w:val="20"/>
                <w:shd w:val="clear" w:color="auto" w:fill="FFFFFF"/>
              </w:rPr>
              <w:t>日常生产问题处理，为公司优质的售后服务</w:t>
            </w:r>
            <w:proofErr w:type="gramStart"/>
            <w:r w:rsidRPr="00237D6E">
              <w:rPr>
                <w:rFonts w:ascii="楷体" w:hAnsi="楷体"/>
                <w:color w:val="333333"/>
                <w:szCs w:val="20"/>
                <w:shd w:val="clear" w:color="auto" w:fill="FFFFFF"/>
              </w:rPr>
              <w:t>做有力</w:t>
            </w:r>
            <w:proofErr w:type="gramEnd"/>
            <w:r w:rsidRPr="00237D6E">
              <w:rPr>
                <w:rFonts w:ascii="楷体" w:hAnsi="楷体"/>
                <w:color w:val="333333"/>
                <w:szCs w:val="20"/>
                <w:shd w:val="clear" w:color="auto" w:fill="FFFFFF"/>
              </w:rPr>
              <w:t>支撑，提升用户满意度</w:t>
            </w:r>
          </w:p>
        </w:tc>
        <w:tc>
          <w:tcPr>
            <w:tcW w:w="4961" w:type="dxa"/>
          </w:tcPr>
          <w:p w14:paraId="6B6730AB" w14:textId="77777777" w:rsidR="00192C15" w:rsidRPr="00237D6E" w:rsidRDefault="008D77D6">
            <w:pPr>
              <w:adjustRightInd w:val="0"/>
              <w:snapToGrid w:val="0"/>
              <w:rPr>
                <w:rFonts w:ascii="楷体" w:hAnsi="楷体" w:cs="Calibri"/>
                <w:bCs/>
                <w:kern w:val="44"/>
                <w:szCs w:val="20"/>
              </w:rPr>
            </w:pPr>
            <w:r w:rsidRPr="00237D6E">
              <w:rPr>
                <w:rFonts w:ascii="楷体" w:hAnsi="楷体" w:cs="Calibri"/>
                <w:bCs/>
                <w:kern w:val="44"/>
                <w:szCs w:val="20"/>
              </w:rPr>
              <w:t>1.面临问题的复杂程度：</w:t>
            </w:r>
          </w:p>
          <w:p w14:paraId="20ACE820" w14:textId="77777777"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①</w:t>
            </w:r>
            <w:r w:rsidRPr="00237D6E">
              <w:rPr>
                <w:rFonts w:ascii="楷体" w:hAnsi="楷体"/>
                <w:color w:val="333333"/>
                <w:szCs w:val="20"/>
                <w:shd w:val="clear" w:color="auto" w:fill="FFFFFF"/>
              </w:rPr>
              <w:t>会议室</w:t>
            </w:r>
            <w:proofErr w:type="gramStart"/>
            <w:r w:rsidRPr="00237D6E">
              <w:rPr>
                <w:rFonts w:ascii="楷体" w:hAnsi="楷体"/>
                <w:color w:val="333333"/>
                <w:szCs w:val="20"/>
                <w:shd w:val="clear" w:color="auto" w:fill="FFFFFF"/>
              </w:rPr>
              <w:t>项目项目</w:t>
            </w:r>
            <w:proofErr w:type="gramEnd"/>
            <w:r w:rsidRPr="00237D6E">
              <w:rPr>
                <w:rFonts w:ascii="楷体" w:hAnsi="楷体"/>
                <w:color w:val="333333"/>
                <w:szCs w:val="20"/>
                <w:shd w:val="clear" w:color="auto" w:fill="FFFFFF"/>
              </w:rPr>
              <w:t>账务方案评审，通过业务积累提供账务方案选型</w:t>
            </w:r>
          </w:p>
          <w:p w14:paraId="03F11408" w14:textId="73011C79"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②</w:t>
            </w:r>
            <w:r w:rsidRPr="00237D6E">
              <w:rPr>
                <w:rFonts w:ascii="楷体" w:hAnsi="楷体"/>
                <w:color w:val="333333"/>
                <w:szCs w:val="20"/>
                <w:shd w:val="clear" w:color="auto" w:fill="FFFFFF"/>
              </w:rPr>
              <w:t>修复疑难杂症，需要利用</w:t>
            </w:r>
            <w:r w:rsidR="007F1417">
              <w:rPr>
                <w:rFonts w:hint="eastAsia"/>
                <w:color w:val="333333"/>
                <w:szCs w:val="20"/>
                <w:shd w:val="clear" w:color="auto" w:fill="FFFFFF"/>
              </w:rPr>
              <w:t>C</w:t>
            </w:r>
            <w:r w:rsidR="007F1417">
              <w:rPr>
                <w:color w:val="333333"/>
                <w:szCs w:val="20"/>
                <w:shd w:val="clear" w:color="auto" w:fill="FFFFFF"/>
              </w:rPr>
              <w:t>AT</w:t>
            </w:r>
            <w:r w:rsidRPr="00237D6E">
              <w:rPr>
                <w:rFonts w:ascii="楷体" w:hAnsi="楷体"/>
                <w:color w:val="333333"/>
                <w:szCs w:val="20"/>
                <w:shd w:val="clear" w:color="auto" w:fill="FFFFFF"/>
              </w:rPr>
              <w:t>链路追踪、并发控制等技术手段来分析问题的原因</w:t>
            </w:r>
          </w:p>
          <w:p w14:paraId="33FCBA09" w14:textId="3B72B0AC" w:rsidR="00D92157"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③</w:t>
            </w:r>
            <w:proofErr w:type="gramStart"/>
            <w:r w:rsidRPr="00237D6E">
              <w:rPr>
                <w:rFonts w:ascii="楷体" w:hAnsi="楷体"/>
                <w:color w:val="333333"/>
                <w:szCs w:val="20"/>
                <w:shd w:val="clear" w:color="auto" w:fill="FFFFFF"/>
              </w:rPr>
              <w:t>对接美团侧支付</w:t>
            </w:r>
            <w:proofErr w:type="gramEnd"/>
            <w:r w:rsidRPr="00237D6E">
              <w:rPr>
                <w:rFonts w:ascii="楷体" w:hAnsi="楷体"/>
                <w:color w:val="333333"/>
                <w:szCs w:val="20"/>
                <w:shd w:val="clear" w:color="auto" w:fill="FFFFFF"/>
              </w:rPr>
              <w:t>需要运用</w:t>
            </w:r>
            <w:proofErr w:type="spellStart"/>
            <w:r w:rsidRPr="002230C1">
              <w:rPr>
                <w:rFonts w:cs="Calibri"/>
                <w:bCs/>
                <w:kern w:val="44"/>
                <w:szCs w:val="20"/>
              </w:rPr>
              <w:t>g</w:t>
            </w:r>
            <w:r w:rsidR="007F1417">
              <w:rPr>
                <w:rFonts w:cs="Calibri"/>
                <w:bCs/>
                <w:kern w:val="44"/>
                <w:szCs w:val="20"/>
              </w:rPr>
              <w:t>RPC</w:t>
            </w:r>
            <w:proofErr w:type="spellEnd"/>
            <w:r w:rsidRPr="00237D6E">
              <w:rPr>
                <w:rFonts w:ascii="楷体" w:hAnsi="楷体"/>
                <w:color w:val="333333"/>
                <w:szCs w:val="20"/>
                <w:shd w:val="clear" w:color="auto" w:fill="FFFFFF"/>
              </w:rPr>
              <w:t>相关知识，</w:t>
            </w:r>
            <w:r w:rsidRPr="002230C1">
              <w:rPr>
                <w:rFonts w:cs="Calibri"/>
                <w:bCs/>
                <w:kern w:val="44"/>
                <w:szCs w:val="20"/>
              </w:rPr>
              <w:t>web API</w:t>
            </w:r>
            <w:r w:rsidRPr="00237D6E">
              <w:rPr>
                <w:rFonts w:ascii="楷体" w:hAnsi="楷体"/>
                <w:color w:val="333333"/>
                <w:szCs w:val="20"/>
                <w:shd w:val="clear" w:color="auto" w:fill="FFFFFF"/>
              </w:rPr>
              <w:t xml:space="preserve">调用，对现在支付类型的业务逻辑进行抽象和封装 </w:t>
            </w:r>
          </w:p>
          <w:p w14:paraId="4964F4BF" w14:textId="2D01AAA8"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④</w:t>
            </w:r>
            <w:r w:rsidRPr="00237D6E">
              <w:rPr>
                <w:rFonts w:ascii="楷体" w:hAnsi="楷体"/>
                <w:color w:val="333333"/>
                <w:szCs w:val="20"/>
                <w:shd w:val="clear" w:color="auto" w:fill="FFFFFF"/>
              </w:rPr>
              <w:t>利用业务专业知识帮助产品经理完善产品功能</w:t>
            </w:r>
          </w:p>
          <w:p w14:paraId="5CAE9D9C" w14:textId="77777777" w:rsidR="008A0D31" w:rsidRPr="00237D6E" w:rsidRDefault="008D77D6">
            <w:pPr>
              <w:adjustRightInd w:val="0"/>
              <w:snapToGrid w:val="0"/>
              <w:rPr>
                <w:rFonts w:ascii="楷体" w:hAnsi="楷体" w:cs="Calibri"/>
                <w:bCs/>
                <w:kern w:val="44"/>
                <w:szCs w:val="20"/>
              </w:rPr>
            </w:pPr>
            <w:r w:rsidRPr="00237D6E">
              <w:rPr>
                <w:rFonts w:ascii="楷体" w:hAnsi="楷体" w:cs="Calibri"/>
                <w:bCs/>
                <w:kern w:val="44"/>
                <w:szCs w:val="20"/>
              </w:rPr>
              <w:t>2.人际关系/沟通困难度：</w:t>
            </w:r>
          </w:p>
          <w:p w14:paraId="39017148" w14:textId="44444FB4" w:rsidR="00192C15"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①</w:t>
            </w:r>
            <w:r w:rsidRPr="00237D6E">
              <w:rPr>
                <w:rFonts w:ascii="楷体" w:hAnsi="楷体"/>
                <w:color w:val="333333"/>
                <w:szCs w:val="20"/>
                <w:shd w:val="clear" w:color="auto" w:fill="FFFFFF"/>
              </w:rPr>
              <w:t>站在</w:t>
            </w:r>
            <w:r w:rsidR="007F1417">
              <w:rPr>
                <w:rFonts w:ascii="楷体" w:hAnsi="楷体" w:hint="eastAsia"/>
                <w:color w:val="333333"/>
                <w:szCs w:val="20"/>
                <w:shd w:val="clear" w:color="auto" w:fill="FFFFFF"/>
              </w:rPr>
              <w:t>客户角度，</w:t>
            </w:r>
            <w:r w:rsidRPr="00237D6E">
              <w:rPr>
                <w:rFonts w:ascii="楷体" w:hAnsi="楷体"/>
                <w:color w:val="333333"/>
                <w:szCs w:val="20"/>
                <w:shd w:val="clear" w:color="auto" w:fill="FFFFFF"/>
              </w:rPr>
              <w:t>与产品部门</w:t>
            </w:r>
            <w:r w:rsidR="007F1417">
              <w:rPr>
                <w:rFonts w:ascii="楷体" w:hAnsi="楷体" w:hint="eastAsia"/>
                <w:color w:val="333333"/>
                <w:szCs w:val="20"/>
                <w:shd w:val="clear" w:color="auto" w:fill="FFFFFF"/>
              </w:rPr>
              <w:t>一起</w:t>
            </w:r>
            <w:r w:rsidRPr="00237D6E">
              <w:rPr>
                <w:rFonts w:ascii="楷体" w:hAnsi="楷体"/>
                <w:color w:val="333333"/>
                <w:szCs w:val="20"/>
                <w:shd w:val="clear" w:color="auto" w:fill="FFFFFF"/>
              </w:rPr>
              <w:t>打磨完善产品体验</w:t>
            </w:r>
          </w:p>
          <w:p w14:paraId="30951517" w14:textId="77777777" w:rsidR="008A0D31" w:rsidRPr="00237D6E" w:rsidRDefault="00192C15">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②</w:t>
            </w:r>
            <w:r w:rsidRPr="00237D6E">
              <w:rPr>
                <w:rFonts w:ascii="楷体" w:hAnsi="楷体"/>
                <w:color w:val="333333"/>
                <w:szCs w:val="20"/>
                <w:shd w:val="clear" w:color="auto" w:fill="FFFFFF"/>
              </w:rPr>
              <w:t xml:space="preserve">第一时间响应支持客户服务部工作，保持良好协作关系和解决客户问题 </w:t>
            </w:r>
          </w:p>
          <w:p w14:paraId="504BBB1F" w14:textId="386C5F69" w:rsidR="00527632" w:rsidRPr="00237D6E" w:rsidRDefault="00192C15">
            <w:pPr>
              <w:adjustRightInd w:val="0"/>
              <w:snapToGrid w:val="0"/>
              <w:rPr>
                <w:rFonts w:ascii="楷体" w:hAnsi="楷体" w:cs="Calibri"/>
                <w:szCs w:val="20"/>
              </w:rPr>
            </w:pPr>
            <w:r w:rsidRPr="00237D6E">
              <w:rPr>
                <w:rFonts w:ascii="楷体" w:hAnsi="楷体" w:cs="宋体" w:hint="eastAsia"/>
                <w:color w:val="333333"/>
                <w:szCs w:val="20"/>
                <w:shd w:val="clear" w:color="auto" w:fill="FFFFFF"/>
              </w:rPr>
              <w:t>③</w:t>
            </w:r>
            <w:r w:rsidRPr="00237D6E">
              <w:rPr>
                <w:rFonts w:ascii="楷体" w:hAnsi="楷体"/>
                <w:color w:val="333333"/>
                <w:szCs w:val="20"/>
                <w:shd w:val="clear" w:color="auto" w:fill="FFFFFF"/>
              </w:rPr>
              <w:t>协同运</w:t>
            </w:r>
            <w:proofErr w:type="gramStart"/>
            <w:r w:rsidRPr="00237D6E">
              <w:rPr>
                <w:rFonts w:ascii="楷体" w:hAnsi="楷体"/>
                <w:color w:val="333333"/>
                <w:szCs w:val="20"/>
                <w:shd w:val="clear" w:color="auto" w:fill="FFFFFF"/>
              </w:rPr>
              <w:t>维部门</w:t>
            </w:r>
            <w:proofErr w:type="gramEnd"/>
            <w:r w:rsidRPr="00237D6E">
              <w:rPr>
                <w:rFonts w:ascii="楷体" w:hAnsi="楷体"/>
                <w:color w:val="333333"/>
                <w:szCs w:val="20"/>
                <w:shd w:val="clear" w:color="auto" w:fill="FFFFFF"/>
              </w:rPr>
              <w:t>建立支付相关异常告警，共同排查解决问题保持良好协作关系</w:t>
            </w:r>
          </w:p>
        </w:tc>
      </w:tr>
    </w:tbl>
    <w:p w14:paraId="01566DD5" w14:textId="77777777" w:rsidR="00527632" w:rsidRPr="00237D6E" w:rsidRDefault="00527632">
      <w:pPr>
        <w:adjustRightInd w:val="0"/>
        <w:snapToGrid w:val="0"/>
        <w:rPr>
          <w:rFonts w:ascii="楷体" w:hAnsi="楷体" w:cs="Calibri"/>
        </w:rPr>
      </w:pPr>
    </w:p>
    <w:p w14:paraId="6BC03082" w14:textId="77777777" w:rsidR="00527632" w:rsidRPr="00237D6E" w:rsidRDefault="008D77D6">
      <w:pPr>
        <w:pStyle w:val="1"/>
        <w:numPr>
          <w:ilvl w:val="0"/>
          <w:numId w:val="1"/>
        </w:numPr>
        <w:adjustRightInd w:val="0"/>
        <w:snapToGrid w:val="0"/>
        <w:spacing w:before="0" w:after="0" w:line="240" w:lineRule="auto"/>
        <w:rPr>
          <w:rFonts w:ascii="楷体" w:hAnsi="楷体" w:cs="Calibri"/>
          <w:bCs w:val="0"/>
          <w:color w:val="000000" w:themeColor="text1"/>
          <w:kern w:val="2"/>
          <w:sz w:val="20"/>
          <w:szCs w:val="20"/>
        </w:rPr>
      </w:pPr>
      <w:r w:rsidRPr="00237D6E">
        <w:rPr>
          <w:rFonts w:ascii="楷体" w:hAnsi="楷体" w:cs="Calibri"/>
          <w:bCs w:val="0"/>
          <w:color w:val="000000" w:themeColor="text1"/>
          <w:kern w:val="2"/>
          <w:sz w:val="20"/>
          <w:szCs w:val="20"/>
        </w:rPr>
        <w:lastRenderedPageBreak/>
        <w:t>业绩贡献</w:t>
      </w:r>
    </w:p>
    <w:p w14:paraId="2A5E9961" w14:textId="0FB46421" w:rsidR="001C1A91" w:rsidRPr="00237D6E" w:rsidRDefault="001C1A91" w:rsidP="001C1A91">
      <w:pPr>
        <w:pStyle w:val="af2"/>
        <w:numPr>
          <w:ilvl w:val="0"/>
          <w:numId w:val="15"/>
        </w:numPr>
        <w:adjustRightInd w:val="0"/>
        <w:snapToGrid w:val="0"/>
        <w:ind w:firstLineChars="0"/>
        <w:rPr>
          <w:rFonts w:ascii="楷体" w:eastAsia="楷体" w:hAnsi="楷体"/>
          <w:b/>
          <w:bCs/>
          <w:kern w:val="44"/>
          <w:szCs w:val="20"/>
        </w:rPr>
      </w:pPr>
      <w:r w:rsidRPr="002230C1">
        <w:rPr>
          <w:rFonts w:ascii="Calibri" w:eastAsia="楷体" w:hAnsi="Calibri" w:cs="Calibri"/>
          <w:bCs/>
          <w:kern w:val="44"/>
          <w:szCs w:val="20"/>
        </w:rPr>
        <w:t>PMS</w:t>
      </w:r>
      <w:r w:rsidR="00BC4018" w:rsidRPr="00237D6E">
        <w:rPr>
          <w:rFonts w:ascii="楷体" w:eastAsia="楷体" w:hAnsi="楷体" w:hint="eastAsia"/>
          <w:b/>
          <w:bCs/>
          <w:kern w:val="44"/>
          <w:szCs w:val="20"/>
        </w:rPr>
        <w:t>会议室管理</w:t>
      </w:r>
    </w:p>
    <w:p w14:paraId="34ABA980" w14:textId="77777777" w:rsidR="00BC4018" w:rsidRPr="00237D6E" w:rsidRDefault="001C1A91" w:rsidP="001C1A91">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背景：</w:t>
      </w:r>
    </w:p>
    <w:p w14:paraId="1084CF9A" w14:textId="043C50D1" w:rsidR="00BC4018" w:rsidRPr="00237D6E" w:rsidRDefault="00BC4018" w:rsidP="00B57272">
      <w:pPr>
        <w:adjustRightInd w:val="0"/>
        <w:snapToGrid w:val="0"/>
        <w:rPr>
          <w:rFonts w:ascii="楷体" w:hAnsi="楷体"/>
        </w:rPr>
      </w:pPr>
      <w:r w:rsidRPr="00F40207">
        <w:rPr>
          <w:rFonts w:cs="Calibri"/>
        </w:rPr>
        <w:t>（</w:t>
      </w:r>
      <w:r w:rsidRPr="00F40207">
        <w:rPr>
          <w:rFonts w:cs="Calibri"/>
        </w:rPr>
        <w:t>1</w:t>
      </w:r>
      <w:r w:rsidRPr="00F40207">
        <w:rPr>
          <w:rFonts w:cs="Calibri"/>
        </w:rPr>
        <w:t>）</w:t>
      </w:r>
      <w:r w:rsidRPr="00237D6E">
        <w:rPr>
          <w:rFonts w:ascii="楷体" w:hAnsi="楷体" w:hint="eastAsia"/>
        </w:rPr>
        <w:t>宏观：从行业来看，酒店的软性服务逐渐的受到重视，客户不仅仅关注</w:t>
      </w:r>
      <w:r w:rsidR="00914C87">
        <w:rPr>
          <w:rFonts w:ascii="楷体" w:hAnsi="楷体" w:hint="eastAsia"/>
        </w:rPr>
        <w:t>房态</w:t>
      </w:r>
      <w:r w:rsidRPr="00237D6E">
        <w:rPr>
          <w:rFonts w:ascii="楷体" w:hAnsi="楷体" w:hint="eastAsia"/>
        </w:rPr>
        <w:t>服务，更期望在酒店得到其他延伸服务，</w:t>
      </w:r>
      <w:proofErr w:type="gramStart"/>
      <w:r w:rsidRPr="00237D6E">
        <w:rPr>
          <w:rFonts w:ascii="楷体" w:hAnsi="楷体" w:hint="eastAsia"/>
        </w:rPr>
        <w:t>则酒店</w:t>
      </w:r>
      <w:proofErr w:type="gramEnd"/>
      <w:r w:rsidRPr="00237D6E">
        <w:rPr>
          <w:rFonts w:ascii="楷体" w:hAnsi="楷体" w:hint="eastAsia"/>
        </w:rPr>
        <w:t>人员需关注比过去更多</w:t>
      </w:r>
      <w:proofErr w:type="gramStart"/>
      <w:r w:rsidRPr="00237D6E">
        <w:rPr>
          <w:rFonts w:ascii="楷体" w:hAnsi="楷体" w:hint="eastAsia"/>
        </w:rPr>
        <w:t>的非</w:t>
      </w:r>
      <w:r w:rsidR="00914C87">
        <w:rPr>
          <w:rFonts w:ascii="楷体" w:hAnsi="楷体" w:hint="eastAsia"/>
        </w:rPr>
        <w:t>房态</w:t>
      </w:r>
      <w:proofErr w:type="gramEnd"/>
      <w:r w:rsidRPr="00237D6E">
        <w:rPr>
          <w:rFonts w:ascii="楷体" w:hAnsi="楷体" w:hint="eastAsia"/>
        </w:rPr>
        <w:t>服务。“房</w:t>
      </w:r>
      <w:r w:rsidRPr="00237D6E">
        <w:rPr>
          <w:rFonts w:ascii="楷体" w:hAnsi="楷体"/>
        </w:rPr>
        <w:t>+</w:t>
      </w:r>
      <w:r w:rsidRPr="00237D6E">
        <w:rPr>
          <w:rFonts w:ascii="楷体" w:hAnsi="楷体" w:hint="eastAsia"/>
        </w:rPr>
        <w:t>餐</w:t>
      </w:r>
      <w:r w:rsidRPr="00237D6E">
        <w:rPr>
          <w:rFonts w:ascii="楷体" w:hAnsi="楷体"/>
        </w:rPr>
        <w:t>+</w:t>
      </w:r>
      <w:r w:rsidRPr="00237D6E">
        <w:rPr>
          <w:rFonts w:ascii="楷体" w:hAnsi="楷体" w:hint="eastAsia"/>
        </w:rPr>
        <w:t>会”的会议预算金额比例已经从</w:t>
      </w:r>
      <w:r w:rsidRPr="002230C1">
        <w:rPr>
          <w:rFonts w:cs="Calibri"/>
          <w:bCs/>
          <w:kern w:val="44"/>
          <w:szCs w:val="20"/>
        </w:rPr>
        <w:t>2016</w:t>
      </w:r>
      <w:r w:rsidRPr="00237D6E">
        <w:rPr>
          <w:rFonts w:ascii="楷体" w:hAnsi="楷体" w:hint="eastAsia"/>
        </w:rPr>
        <w:t>年的</w:t>
      </w:r>
      <w:r w:rsidRPr="002230C1">
        <w:rPr>
          <w:rFonts w:cs="Calibri"/>
          <w:bCs/>
          <w:kern w:val="44"/>
          <w:szCs w:val="20"/>
        </w:rPr>
        <w:t>47.02%</w:t>
      </w:r>
      <w:r w:rsidRPr="00237D6E">
        <w:rPr>
          <w:rFonts w:ascii="楷体" w:hAnsi="楷体" w:hint="eastAsia"/>
        </w:rPr>
        <w:t>，提升至</w:t>
      </w:r>
      <w:r w:rsidRPr="002230C1">
        <w:rPr>
          <w:rFonts w:cs="Calibri"/>
          <w:bCs/>
          <w:kern w:val="44"/>
          <w:szCs w:val="20"/>
        </w:rPr>
        <w:t>2017</w:t>
      </w:r>
      <w:r w:rsidRPr="00237D6E">
        <w:rPr>
          <w:rFonts w:ascii="楷体" w:hAnsi="楷体" w:hint="eastAsia"/>
        </w:rPr>
        <w:t>年</w:t>
      </w:r>
      <w:r w:rsidRPr="002230C1">
        <w:rPr>
          <w:rFonts w:cs="Calibri"/>
          <w:bCs/>
          <w:kern w:val="44"/>
          <w:szCs w:val="20"/>
        </w:rPr>
        <w:t>55.41%</w:t>
      </w:r>
      <w:r w:rsidRPr="00237D6E">
        <w:rPr>
          <w:rFonts w:ascii="楷体" w:hAnsi="楷体" w:hint="eastAsia"/>
        </w:rPr>
        <w:t>，超过</w:t>
      </w:r>
      <w:r w:rsidRPr="002230C1">
        <w:rPr>
          <w:rFonts w:cs="Calibri"/>
          <w:bCs/>
          <w:kern w:val="44"/>
          <w:szCs w:val="20"/>
        </w:rPr>
        <w:t>50%</w:t>
      </w:r>
      <w:r w:rsidRPr="00237D6E">
        <w:rPr>
          <w:rFonts w:ascii="楷体" w:hAnsi="楷体" w:hint="eastAsia"/>
        </w:rPr>
        <w:t>，而</w:t>
      </w:r>
      <w:proofErr w:type="gramStart"/>
      <w:r w:rsidRPr="00237D6E">
        <w:rPr>
          <w:rFonts w:ascii="楷体" w:hAnsi="楷体" w:hint="eastAsia"/>
        </w:rPr>
        <w:t>纯会议</w:t>
      </w:r>
      <w:proofErr w:type="gramEnd"/>
      <w:r w:rsidRPr="00237D6E">
        <w:rPr>
          <w:rFonts w:ascii="楷体" w:hAnsi="楷体" w:hint="eastAsia"/>
        </w:rPr>
        <w:t>与“餐</w:t>
      </w:r>
      <w:r w:rsidRPr="00237D6E">
        <w:rPr>
          <w:rFonts w:ascii="楷体" w:hAnsi="楷体"/>
        </w:rPr>
        <w:t>+</w:t>
      </w:r>
      <w:r w:rsidRPr="00237D6E">
        <w:rPr>
          <w:rFonts w:ascii="楷体" w:hAnsi="楷体" w:hint="eastAsia"/>
        </w:rPr>
        <w:t>会”的比例却在缩减。</w:t>
      </w:r>
    </w:p>
    <w:p w14:paraId="521CFDF1" w14:textId="76CAC48D" w:rsidR="00BC4018" w:rsidRPr="00237D6E" w:rsidRDefault="00BC4018" w:rsidP="00B57272">
      <w:pPr>
        <w:adjustRightInd w:val="0"/>
        <w:snapToGrid w:val="0"/>
        <w:rPr>
          <w:rFonts w:ascii="楷体" w:hAnsi="楷体"/>
        </w:rPr>
      </w:pPr>
      <w:r w:rsidRPr="00237D6E">
        <w:rPr>
          <w:rFonts w:ascii="楷体" w:hAnsi="楷体"/>
        </w:rPr>
        <w:t>（</w:t>
      </w:r>
      <w:r w:rsidRPr="00F40207">
        <w:rPr>
          <w:rFonts w:cs="Calibri"/>
        </w:rPr>
        <w:t>2</w:t>
      </w:r>
      <w:r w:rsidRPr="00237D6E">
        <w:rPr>
          <w:rFonts w:ascii="楷体" w:hAnsi="楷体"/>
        </w:rPr>
        <w:t>）</w:t>
      </w:r>
      <w:r w:rsidRPr="00237D6E">
        <w:rPr>
          <w:rFonts w:ascii="楷体" w:hAnsi="楷体" w:hint="eastAsia"/>
        </w:rPr>
        <w:t>中观：华住、铂涛、</w:t>
      </w:r>
      <w:r w:rsidRPr="002230C1">
        <w:rPr>
          <w:rFonts w:cs="Calibri"/>
          <w:bCs/>
          <w:kern w:val="44"/>
          <w:szCs w:val="20"/>
        </w:rPr>
        <w:t>OYO</w:t>
      </w:r>
      <w:r w:rsidRPr="00237D6E">
        <w:rPr>
          <w:rFonts w:ascii="楷体" w:hAnsi="楷体" w:hint="eastAsia"/>
        </w:rPr>
        <w:t>近年来大规模推广酒店大堂卖咖啡，通过成本低、装修周期短的调整，发展“增值服务”，以提高门</w:t>
      </w:r>
      <w:proofErr w:type="gramStart"/>
      <w:r w:rsidRPr="00237D6E">
        <w:rPr>
          <w:rFonts w:ascii="楷体" w:hAnsi="楷体" w:hint="eastAsia"/>
        </w:rPr>
        <w:t>店坪效</w:t>
      </w:r>
      <w:proofErr w:type="gramEnd"/>
      <w:r w:rsidRPr="00237D6E">
        <w:rPr>
          <w:rFonts w:ascii="楷体" w:hAnsi="楷体" w:hint="eastAsia"/>
        </w:rPr>
        <w:t>。且罗盘、住哲、绿云、金天鹅几</w:t>
      </w:r>
      <w:proofErr w:type="gramStart"/>
      <w:r w:rsidRPr="00237D6E">
        <w:rPr>
          <w:rFonts w:ascii="楷体" w:hAnsi="楷体" w:hint="eastAsia"/>
        </w:rPr>
        <w:t>大竞品</w:t>
      </w:r>
      <w:proofErr w:type="gramEnd"/>
      <w:r w:rsidRPr="00237D6E">
        <w:rPr>
          <w:rFonts w:ascii="楷体" w:hAnsi="楷体" w:hint="eastAsia"/>
        </w:rPr>
        <w:t>均已有会议室功能，为做到人无我有、人有我优的产品计划，所以</w:t>
      </w:r>
      <w:r w:rsidRPr="002230C1">
        <w:rPr>
          <w:rFonts w:cs="Calibri"/>
          <w:bCs/>
          <w:kern w:val="44"/>
          <w:szCs w:val="20"/>
        </w:rPr>
        <w:t>PMS</w:t>
      </w:r>
      <w:r w:rsidRPr="00237D6E">
        <w:rPr>
          <w:rFonts w:ascii="楷体" w:hAnsi="楷体" w:hint="eastAsia"/>
        </w:rPr>
        <w:t>需要实现会议室的功能。</w:t>
      </w:r>
    </w:p>
    <w:p w14:paraId="3D46ECD4" w14:textId="6CB0F7B7" w:rsidR="00BC4018" w:rsidRPr="00237D6E" w:rsidRDefault="00BC4018" w:rsidP="00B57272">
      <w:pPr>
        <w:adjustRightInd w:val="0"/>
        <w:snapToGrid w:val="0"/>
        <w:rPr>
          <w:rFonts w:ascii="楷体" w:hAnsi="楷体"/>
        </w:rPr>
      </w:pPr>
      <w:r w:rsidRPr="00237D6E">
        <w:rPr>
          <w:rFonts w:ascii="楷体" w:hAnsi="楷体"/>
        </w:rPr>
        <w:t>（</w:t>
      </w:r>
      <w:r w:rsidRPr="00F40207">
        <w:rPr>
          <w:rFonts w:cs="Calibri"/>
        </w:rPr>
        <w:t>3</w:t>
      </w:r>
      <w:r w:rsidRPr="00237D6E">
        <w:rPr>
          <w:rFonts w:ascii="楷体" w:hAnsi="楷体"/>
        </w:rPr>
        <w:t>）</w:t>
      </w:r>
      <w:r w:rsidRPr="00237D6E">
        <w:rPr>
          <w:rFonts w:ascii="楷体" w:hAnsi="楷体" w:hint="eastAsia"/>
        </w:rPr>
        <w:t>微观：</w:t>
      </w:r>
      <w:r w:rsidRPr="002230C1">
        <w:rPr>
          <w:rFonts w:cs="Calibri"/>
          <w:bCs/>
          <w:kern w:val="44"/>
          <w:szCs w:val="20"/>
        </w:rPr>
        <w:t>2020</w:t>
      </w:r>
      <w:r w:rsidRPr="00237D6E">
        <w:rPr>
          <w:rFonts w:ascii="楷体" w:hAnsi="楷体" w:hint="eastAsia"/>
        </w:rPr>
        <w:t>年公司</w:t>
      </w:r>
      <w:r w:rsidRPr="002230C1">
        <w:rPr>
          <w:rFonts w:cs="Calibri"/>
          <w:bCs/>
          <w:kern w:val="44"/>
          <w:szCs w:val="20"/>
        </w:rPr>
        <w:t>PMS</w:t>
      </w:r>
      <w:r w:rsidRPr="00237D6E">
        <w:rPr>
          <w:rFonts w:ascii="楷体" w:hAnsi="楷体" w:hint="eastAsia"/>
        </w:rPr>
        <w:t>销售目标是</w:t>
      </w:r>
      <w:proofErr w:type="gramStart"/>
      <w:r w:rsidRPr="00237D6E">
        <w:rPr>
          <w:rFonts w:ascii="楷体" w:hAnsi="楷体" w:hint="eastAsia"/>
        </w:rPr>
        <w:t>保持续</w:t>
      </w:r>
      <w:proofErr w:type="gramEnd"/>
      <w:r w:rsidRPr="00237D6E">
        <w:rPr>
          <w:rFonts w:ascii="楷体" w:hAnsi="楷体" w:hint="eastAsia"/>
        </w:rPr>
        <w:t>费率</w:t>
      </w:r>
      <w:r w:rsidRPr="002230C1">
        <w:rPr>
          <w:rFonts w:cs="Calibri"/>
          <w:bCs/>
          <w:kern w:val="44"/>
          <w:szCs w:val="20"/>
        </w:rPr>
        <w:t>75%</w:t>
      </w:r>
      <w:r w:rsidRPr="00237D6E">
        <w:rPr>
          <w:rFonts w:ascii="楷体" w:hAnsi="楷体" w:hint="eastAsia"/>
        </w:rPr>
        <w:t>以上，单价提升</w:t>
      </w:r>
      <w:r w:rsidRPr="002230C1">
        <w:rPr>
          <w:rFonts w:cs="Calibri"/>
          <w:bCs/>
          <w:kern w:val="44"/>
          <w:szCs w:val="20"/>
        </w:rPr>
        <w:t>20%</w:t>
      </w:r>
      <w:r w:rsidRPr="00237D6E">
        <w:rPr>
          <w:rFonts w:ascii="楷体" w:hAnsi="楷体" w:hint="eastAsia"/>
        </w:rPr>
        <w:t>（</w:t>
      </w:r>
      <w:r w:rsidRPr="002230C1">
        <w:rPr>
          <w:rFonts w:cs="Calibri"/>
          <w:bCs/>
          <w:kern w:val="44"/>
          <w:szCs w:val="20"/>
        </w:rPr>
        <w:t>7,500</w:t>
      </w:r>
      <w:r w:rsidRPr="00237D6E">
        <w:rPr>
          <w:rFonts w:ascii="楷体" w:hAnsi="楷体" w:hint="eastAsia"/>
        </w:rPr>
        <w:t>元/店/年）。为提升单价，销售计划寻找比现在有更多客房数、服务级别更高的酒店，而该类酒店多对全服务功能有诉求，如餐饮、会议、物品管理等。且在公司</w:t>
      </w:r>
      <w:r w:rsidRPr="002230C1">
        <w:rPr>
          <w:rFonts w:cs="Calibri" w:hint="eastAsia"/>
          <w:bCs/>
          <w:kern w:val="44"/>
          <w:szCs w:val="20"/>
        </w:rPr>
        <w:t>PMS</w:t>
      </w:r>
      <w:r w:rsidRPr="00237D6E">
        <w:rPr>
          <w:rFonts w:ascii="楷体" w:hAnsi="楷体" w:hint="eastAsia"/>
        </w:rPr>
        <w:t>中已有客户在使用会议室的消费科目。</w:t>
      </w:r>
    </w:p>
    <w:tbl>
      <w:tblPr>
        <w:tblStyle w:val="TableGrid1"/>
        <w:tblW w:w="5665" w:type="dxa"/>
        <w:jc w:val="center"/>
        <w:tblLook w:val="04A0" w:firstRow="1" w:lastRow="0" w:firstColumn="1" w:lastColumn="0" w:noHBand="0" w:noVBand="1"/>
      </w:tblPr>
      <w:tblGrid>
        <w:gridCol w:w="1227"/>
        <w:gridCol w:w="1123"/>
        <w:gridCol w:w="1189"/>
        <w:gridCol w:w="1134"/>
        <w:gridCol w:w="992"/>
      </w:tblGrid>
      <w:tr w:rsidR="00BB4F79" w:rsidRPr="00237D6E" w14:paraId="636F188D" w14:textId="77777777" w:rsidTr="00BE7956">
        <w:trPr>
          <w:jc w:val="center"/>
        </w:trPr>
        <w:tc>
          <w:tcPr>
            <w:tcW w:w="1227" w:type="dxa"/>
          </w:tcPr>
          <w:p w14:paraId="4A2DFB09" w14:textId="77777777" w:rsidR="00BB4F79" w:rsidRPr="00237D6E" w:rsidRDefault="00BB4F79" w:rsidP="00BE7956">
            <w:pPr>
              <w:jc w:val="left"/>
              <w:rPr>
                <w:rFonts w:ascii="楷体" w:hAnsi="楷体"/>
                <w:b/>
                <w:szCs w:val="16"/>
              </w:rPr>
            </w:pPr>
            <w:r w:rsidRPr="00237D6E">
              <w:rPr>
                <w:rFonts w:ascii="楷体" w:hAnsi="楷体" w:cstheme="minorBidi" w:hint="eastAsia"/>
                <w:b/>
                <w:color w:val="000000" w:themeColor="text1"/>
                <w:szCs w:val="16"/>
              </w:rPr>
              <w:t>年度</w:t>
            </w:r>
          </w:p>
        </w:tc>
        <w:tc>
          <w:tcPr>
            <w:tcW w:w="1123" w:type="dxa"/>
          </w:tcPr>
          <w:p w14:paraId="61046EB2" w14:textId="77777777" w:rsidR="00BB4F79" w:rsidRPr="002230C1" w:rsidRDefault="00BB4F79" w:rsidP="00BE7956">
            <w:pPr>
              <w:jc w:val="right"/>
              <w:rPr>
                <w:rFonts w:cs="Calibri"/>
                <w:b/>
                <w:kern w:val="44"/>
                <w:szCs w:val="20"/>
              </w:rPr>
            </w:pPr>
            <w:r w:rsidRPr="002230C1">
              <w:rPr>
                <w:rFonts w:cs="Calibri"/>
                <w:b/>
                <w:kern w:val="44"/>
                <w:szCs w:val="20"/>
              </w:rPr>
              <w:t>2016</w:t>
            </w:r>
          </w:p>
        </w:tc>
        <w:tc>
          <w:tcPr>
            <w:tcW w:w="1189" w:type="dxa"/>
          </w:tcPr>
          <w:p w14:paraId="0217881F" w14:textId="77777777" w:rsidR="00BB4F79" w:rsidRPr="002230C1" w:rsidRDefault="00BB4F79" w:rsidP="00BE7956">
            <w:pPr>
              <w:jc w:val="right"/>
              <w:rPr>
                <w:rFonts w:cs="Calibri"/>
                <w:b/>
                <w:kern w:val="44"/>
                <w:szCs w:val="20"/>
              </w:rPr>
            </w:pPr>
            <w:r w:rsidRPr="002230C1">
              <w:rPr>
                <w:rFonts w:cs="Calibri"/>
                <w:b/>
                <w:kern w:val="44"/>
                <w:szCs w:val="20"/>
              </w:rPr>
              <w:t>2017</w:t>
            </w:r>
          </w:p>
        </w:tc>
        <w:tc>
          <w:tcPr>
            <w:tcW w:w="1134" w:type="dxa"/>
          </w:tcPr>
          <w:p w14:paraId="5BCDBE7D" w14:textId="77777777" w:rsidR="00BB4F79" w:rsidRPr="002230C1" w:rsidRDefault="00BB4F79" w:rsidP="00BE7956">
            <w:pPr>
              <w:jc w:val="right"/>
              <w:rPr>
                <w:rFonts w:cs="Calibri"/>
                <w:b/>
                <w:kern w:val="44"/>
                <w:szCs w:val="20"/>
              </w:rPr>
            </w:pPr>
            <w:r w:rsidRPr="002230C1">
              <w:rPr>
                <w:rFonts w:cs="Calibri"/>
                <w:b/>
                <w:kern w:val="44"/>
                <w:szCs w:val="20"/>
              </w:rPr>
              <w:t>2018</w:t>
            </w:r>
          </w:p>
        </w:tc>
        <w:tc>
          <w:tcPr>
            <w:tcW w:w="992" w:type="dxa"/>
          </w:tcPr>
          <w:p w14:paraId="7F11A836" w14:textId="77777777" w:rsidR="00BB4F79" w:rsidRPr="002230C1" w:rsidRDefault="00BB4F79" w:rsidP="00BE7956">
            <w:pPr>
              <w:jc w:val="right"/>
              <w:rPr>
                <w:rFonts w:cs="Calibri"/>
                <w:b/>
                <w:kern w:val="44"/>
                <w:szCs w:val="20"/>
              </w:rPr>
            </w:pPr>
            <w:r w:rsidRPr="002230C1">
              <w:rPr>
                <w:rFonts w:cs="Calibri"/>
                <w:b/>
                <w:kern w:val="44"/>
                <w:szCs w:val="20"/>
              </w:rPr>
              <w:t>2019</w:t>
            </w:r>
          </w:p>
        </w:tc>
      </w:tr>
      <w:tr w:rsidR="00BB4F79" w:rsidRPr="00237D6E" w14:paraId="7B4946CB" w14:textId="77777777" w:rsidTr="00BE7956">
        <w:trPr>
          <w:jc w:val="center"/>
        </w:trPr>
        <w:tc>
          <w:tcPr>
            <w:tcW w:w="1227" w:type="dxa"/>
          </w:tcPr>
          <w:p w14:paraId="380DB9A8" w14:textId="77777777" w:rsidR="00BB4F79" w:rsidRPr="00237D6E" w:rsidRDefault="00BB4F79" w:rsidP="00BE7956">
            <w:pPr>
              <w:jc w:val="left"/>
              <w:rPr>
                <w:rFonts w:ascii="楷体" w:hAnsi="楷体"/>
                <w:szCs w:val="16"/>
              </w:rPr>
            </w:pPr>
            <w:r w:rsidRPr="002230C1">
              <w:rPr>
                <w:rFonts w:cs="Calibri"/>
                <w:bCs/>
                <w:kern w:val="44"/>
                <w:szCs w:val="20"/>
              </w:rPr>
              <w:t>POI</w:t>
            </w:r>
          </w:p>
        </w:tc>
        <w:tc>
          <w:tcPr>
            <w:tcW w:w="1123" w:type="dxa"/>
          </w:tcPr>
          <w:p w14:paraId="0198331C" w14:textId="77777777" w:rsidR="00BB4F79" w:rsidRPr="002230C1" w:rsidRDefault="00BB4F79" w:rsidP="00BE7956">
            <w:pPr>
              <w:jc w:val="right"/>
              <w:rPr>
                <w:rFonts w:cs="Calibri"/>
                <w:bCs/>
                <w:kern w:val="44"/>
                <w:szCs w:val="20"/>
              </w:rPr>
            </w:pPr>
            <w:r w:rsidRPr="002230C1">
              <w:rPr>
                <w:rFonts w:cs="Calibri"/>
                <w:bCs/>
                <w:kern w:val="44"/>
                <w:szCs w:val="20"/>
              </w:rPr>
              <w:t>213</w:t>
            </w:r>
          </w:p>
        </w:tc>
        <w:tc>
          <w:tcPr>
            <w:tcW w:w="1189" w:type="dxa"/>
          </w:tcPr>
          <w:p w14:paraId="46ED5AD1" w14:textId="77777777" w:rsidR="00BB4F79" w:rsidRPr="002230C1" w:rsidRDefault="00BB4F79" w:rsidP="00BE7956">
            <w:pPr>
              <w:jc w:val="right"/>
              <w:rPr>
                <w:rFonts w:cs="Calibri"/>
                <w:bCs/>
                <w:kern w:val="44"/>
                <w:szCs w:val="20"/>
              </w:rPr>
            </w:pPr>
            <w:r w:rsidRPr="002230C1">
              <w:rPr>
                <w:rFonts w:cs="Calibri"/>
                <w:bCs/>
                <w:kern w:val="44"/>
                <w:szCs w:val="20"/>
              </w:rPr>
              <w:t>602</w:t>
            </w:r>
          </w:p>
        </w:tc>
        <w:tc>
          <w:tcPr>
            <w:tcW w:w="1134" w:type="dxa"/>
          </w:tcPr>
          <w:p w14:paraId="1AC1CCC3" w14:textId="2ED72C9B" w:rsidR="00BB4F79" w:rsidRPr="002230C1" w:rsidRDefault="00BB4F79" w:rsidP="00BE7956">
            <w:pPr>
              <w:jc w:val="right"/>
              <w:rPr>
                <w:rFonts w:cs="Calibri"/>
                <w:bCs/>
                <w:kern w:val="44"/>
                <w:szCs w:val="20"/>
              </w:rPr>
            </w:pPr>
            <w:r w:rsidRPr="002230C1">
              <w:rPr>
                <w:rFonts w:cs="Calibri"/>
                <w:bCs/>
                <w:kern w:val="44"/>
                <w:szCs w:val="20"/>
              </w:rPr>
              <w:t>1</w:t>
            </w:r>
            <w:r w:rsidR="00C51586" w:rsidRPr="002230C1">
              <w:rPr>
                <w:rFonts w:cs="Calibri"/>
                <w:bCs/>
                <w:kern w:val="44"/>
                <w:szCs w:val="20"/>
              </w:rPr>
              <w:t>,</w:t>
            </w:r>
            <w:r w:rsidRPr="002230C1">
              <w:rPr>
                <w:rFonts w:cs="Calibri"/>
                <w:bCs/>
                <w:kern w:val="44"/>
                <w:szCs w:val="20"/>
              </w:rPr>
              <w:t>009</w:t>
            </w:r>
          </w:p>
        </w:tc>
        <w:tc>
          <w:tcPr>
            <w:tcW w:w="992" w:type="dxa"/>
          </w:tcPr>
          <w:p w14:paraId="17D902B3" w14:textId="491BEA49" w:rsidR="00BB4F79" w:rsidRPr="002230C1" w:rsidRDefault="00BB4F79" w:rsidP="00BE7956">
            <w:pPr>
              <w:jc w:val="right"/>
              <w:rPr>
                <w:rFonts w:cs="Calibri"/>
                <w:bCs/>
                <w:kern w:val="44"/>
                <w:szCs w:val="20"/>
              </w:rPr>
            </w:pPr>
            <w:r w:rsidRPr="002230C1">
              <w:rPr>
                <w:rFonts w:cs="Calibri"/>
                <w:bCs/>
                <w:kern w:val="44"/>
                <w:szCs w:val="20"/>
              </w:rPr>
              <w:t>1</w:t>
            </w:r>
            <w:r w:rsidR="00C51586" w:rsidRPr="002230C1">
              <w:rPr>
                <w:rFonts w:cs="Calibri"/>
                <w:bCs/>
                <w:kern w:val="44"/>
                <w:szCs w:val="20"/>
              </w:rPr>
              <w:t>,</w:t>
            </w:r>
            <w:r w:rsidRPr="002230C1">
              <w:rPr>
                <w:rFonts w:cs="Calibri"/>
                <w:bCs/>
                <w:kern w:val="44"/>
                <w:szCs w:val="20"/>
              </w:rPr>
              <w:t>455</w:t>
            </w:r>
          </w:p>
        </w:tc>
      </w:tr>
      <w:tr w:rsidR="00BB4F79" w:rsidRPr="00237D6E" w14:paraId="7978E08D" w14:textId="77777777" w:rsidTr="00BE7956">
        <w:trPr>
          <w:jc w:val="center"/>
        </w:trPr>
        <w:tc>
          <w:tcPr>
            <w:tcW w:w="1227" w:type="dxa"/>
          </w:tcPr>
          <w:p w14:paraId="452DDBAC" w14:textId="77777777" w:rsidR="00BB4F79" w:rsidRPr="00237D6E" w:rsidRDefault="00BB4F79" w:rsidP="00BE7956">
            <w:pPr>
              <w:jc w:val="left"/>
              <w:rPr>
                <w:rFonts w:ascii="楷体" w:hAnsi="楷体"/>
                <w:szCs w:val="16"/>
              </w:rPr>
            </w:pPr>
            <w:r w:rsidRPr="00237D6E">
              <w:rPr>
                <w:rFonts w:ascii="楷体" w:hAnsi="楷体" w:hint="eastAsia"/>
                <w:szCs w:val="16"/>
              </w:rPr>
              <w:t>集团数</w:t>
            </w:r>
          </w:p>
        </w:tc>
        <w:tc>
          <w:tcPr>
            <w:tcW w:w="1123" w:type="dxa"/>
          </w:tcPr>
          <w:p w14:paraId="0B512E21" w14:textId="77777777" w:rsidR="00BB4F79" w:rsidRPr="002230C1" w:rsidRDefault="00BB4F79" w:rsidP="00BE7956">
            <w:pPr>
              <w:jc w:val="right"/>
              <w:rPr>
                <w:rFonts w:cs="Calibri"/>
                <w:bCs/>
                <w:kern w:val="44"/>
                <w:szCs w:val="20"/>
              </w:rPr>
            </w:pPr>
            <w:r w:rsidRPr="002230C1">
              <w:rPr>
                <w:rFonts w:cs="Calibri"/>
                <w:bCs/>
                <w:kern w:val="44"/>
                <w:szCs w:val="20"/>
              </w:rPr>
              <w:t>143</w:t>
            </w:r>
          </w:p>
        </w:tc>
        <w:tc>
          <w:tcPr>
            <w:tcW w:w="1189" w:type="dxa"/>
          </w:tcPr>
          <w:p w14:paraId="446356E5" w14:textId="77777777" w:rsidR="00BB4F79" w:rsidRPr="002230C1" w:rsidRDefault="00BB4F79" w:rsidP="00BE7956">
            <w:pPr>
              <w:jc w:val="right"/>
              <w:rPr>
                <w:rFonts w:cs="Calibri"/>
                <w:bCs/>
                <w:kern w:val="44"/>
                <w:szCs w:val="20"/>
              </w:rPr>
            </w:pPr>
            <w:r w:rsidRPr="002230C1">
              <w:rPr>
                <w:rFonts w:cs="Calibri"/>
                <w:bCs/>
                <w:kern w:val="44"/>
                <w:szCs w:val="20"/>
              </w:rPr>
              <w:t>380</w:t>
            </w:r>
          </w:p>
        </w:tc>
        <w:tc>
          <w:tcPr>
            <w:tcW w:w="1134" w:type="dxa"/>
          </w:tcPr>
          <w:p w14:paraId="32095DCB" w14:textId="77777777" w:rsidR="00BB4F79" w:rsidRPr="002230C1" w:rsidRDefault="00BB4F79" w:rsidP="00BE7956">
            <w:pPr>
              <w:jc w:val="right"/>
              <w:rPr>
                <w:rFonts w:cs="Calibri"/>
                <w:bCs/>
                <w:kern w:val="44"/>
                <w:szCs w:val="20"/>
              </w:rPr>
            </w:pPr>
            <w:r w:rsidRPr="002230C1">
              <w:rPr>
                <w:rFonts w:cs="Calibri"/>
                <w:bCs/>
                <w:kern w:val="44"/>
                <w:szCs w:val="20"/>
              </w:rPr>
              <w:t>625</w:t>
            </w:r>
          </w:p>
        </w:tc>
        <w:tc>
          <w:tcPr>
            <w:tcW w:w="992" w:type="dxa"/>
          </w:tcPr>
          <w:p w14:paraId="2C5FFCFA" w14:textId="77777777" w:rsidR="00BB4F79" w:rsidRPr="002230C1" w:rsidRDefault="00BB4F79" w:rsidP="00BE7956">
            <w:pPr>
              <w:jc w:val="right"/>
              <w:rPr>
                <w:rFonts w:cs="Calibri"/>
                <w:bCs/>
                <w:kern w:val="44"/>
                <w:szCs w:val="20"/>
              </w:rPr>
            </w:pPr>
            <w:r w:rsidRPr="002230C1">
              <w:rPr>
                <w:rFonts w:cs="Calibri"/>
                <w:bCs/>
                <w:kern w:val="44"/>
                <w:szCs w:val="20"/>
              </w:rPr>
              <w:t>922</w:t>
            </w:r>
          </w:p>
        </w:tc>
      </w:tr>
    </w:tbl>
    <w:p w14:paraId="6CB62E6F" w14:textId="798C6187" w:rsidR="00BC4018" w:rsidRPr="009B5C8F" w:rsidRDefault="00BC4018" w:rsidP="00BB4F79">
      <w:pPr>
        <w:adjustRightInd w:val="0"/>
        <w:snapToGrid w:val="0"/>
        <w:rPr>
          <w:rFonts w:ascii="楷体" w:hAnsi="楷体"/>
          <w:i/>
          <w:iCs/>
          <w:sz w:val="18"/>
          <w:szCs w:val="18"/>
        </w:rPr>
      </w:pPr>
      <w:r w:rsidRPr="009B5C8F">
        <w:rPr>
          <w:rFonts w:ascii="楷体" w:hAnsi="楷体" w:hint="eastAsia"/>
          <w:i/>
          <w:iCs/>
          <w:sz w:val="18"/>
          <w:szCs w:val="18"/>
        </w:rPr>
        <w:t>数据解读：</w:t>
      </w:r>
      <w:r w:rsidRPr="009B5C8F">
        <w:rPr>
          <w:rFonts w:cs="Calibri"/>
          <w:i/>
          <w:iCs/>
          <w:sz w:val="18"/>
          <w:szCs w:val="18"/>
        </w:rPr>
        <w:t>2016-2019</w:t>
      </w:r>
      <w:r w:rsidRPr="009B5C8F">
        <w:rPr>
          <w:rFonts w:ascii="楷体" w:hAnsi="楷体" w:hint="eastAsia"/>
          <w:i/>
          <w:iCs/>
          <w:sz w:val="18"/>
          <w:szCs w:val="18"/>
        </w:rPr>
        <w:t>年客户在公司</w:t>
      </w:r>
      <w:r w:rsidRPr="009B5C8F">
        <w:rPr>
          <w:rFonts w:cs="Calibri"/>
          <w:i/>
          <w:iCs/>
          <w:sz w:val="18"/>
          <w:szCs w:val="18"/>
        </w:rPr>
        <w:t>PMS</w:t>
      </w:r>
      <w:r w:rsidRPr="009B5C8F">
        <w:rPr>
          <w:rFonts w:ascii="楷体" w:hAnsi="楷体" w:hint="eastAsia"/>
          <w:i/>
          <w:iCs/>
          <w:sz w:val="18"/>
          <w:szCs w:val="18"/>
        </w:rPr>
        <w:t>中使用会议室消费科目（</w:t>
      </w:r>
      <w:r w:rsidRPr="009B5C8F">
        <w:rPr>
          <w:rFonts w:cs="Calibri"/>
          <w:i/>
          <w:iCs/>
          <w:sz w:val="18"/>
          <w:szCs w:val="18"/>
        </w:rPr>
        <w:t>D5100</w:t>
      </w:r>
      <w:r w:rsidRPr="009B5C8F">
        <w:rPr>
          <w:rFonts w:ascii="楷体" w:hAnsi="楷体" w:hint="eastAsia"/>
          <w:i/>
          <w:iCs/>
          <w:sz w:val="18"/>
          <w:szCs w:val="18"/>
        </w:rPr>
        <w:t>）的</w:t>
      </w:r>
      <w:r w:rsidRPr="009B5C8F">
        <w:rPr>
          <w:rFonts w:cs="Calibri"/>
          <w:i/>
          <w:iCs/>
          <w:sz w:val="18"/>
          <w:szCs w:val="18"/>
        </w:rPr>
        <w:t>POI</w:t>
      </w:r>
      <w:r w:rsidRPr="009B5C8F">
        <w:rPr>
          <w:rFonts w:ascii="楷体" w:hAnsi="楷体" w:hint="eastAsia"/>
          <w:i/>
          <w:iCs/>
          <w:sz w:val="18"/>
          <w:szCs w:val="18"/>
        </w:rPr>
        <w:t>（酒店数）、集团数呈逐年增长的趋势。</w:t>
      </w:r>
    </w:p>
    <w:p w14:paraId="19867D31" w14:textId="2C8220C0" w:rsidR="00BC4018" w:rsidRPr="00237D6E" w:rsidRDefault="00BC4018" w:rsidP="00BC4018">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目标：</w:t>
      </w:r>
    </w:p>
    <w:p w14:paraId="7D9F36F1" w14:textId="1D7CAE6C" w:rsidR="00BB4F79" w:rsidRPr="00237D6E" w:rsidRDefault="00BB4F79" w:rsidP="00B57272">
      <w:pPr>
        <w:adjustRightInd w:val="0"/>
        <w:snapToGrid w:val="0"/>
        <w:rPr>
          <w:rFonts w:ascii="楷体" w:hAnsi="楷体"/>
          <w:bCs/>
          <w:kern w:val="44"/>
          <w:szCs w:val="20"/>
        </w:rPr>
      </w:pPr>
      <w:r w:rsidRPr="00237D6E">
        <w:rPr>
          <w:rFonts w:ascii="楷体" w:hAnsi="楷体" w:hint="eastAsia"/>
          <w:bCs/>
          <w:kern w:val="44"/>
          <w:szCs w:val="20"/>
        </w:rPr>
        <w:t>（</w:t>
      </w:r>
      <w:r w:rsidRPr="00F40207">
        <w:rPr>
          <w:rFonts w:cs="Calibri" w:hint="eastAsia"/>
        </w:rPr>
        <w:t>1</w:t>
      </w:r>
      <w:r w:rsidRPr="00237D6E">
        <w:rPr>
          <w:rFonts w:ascii="楷体" w:hAnsi="楷体" w:hint="eastAsia"/>
          <w:bCs/>
          <w:kern w:val="44"/>
          <w:szCs w:val="20"/>
        </w:rPr>
        <w:t>）</w:t>
      </w:r>
      <w:proofErr w:type="gramStart"/>
      <w:r w:rsidRPr="00237D6E">
        <w:rPr>
          <w:rFonts w:ascii="楷体" w:hAnsi="楷体" w:hint="eastAsia"/>
          <w:bCs/>
          <w:kern w:val="44"/>
          <w:szCs w:val="20"/>
        </w:rPr>
        <w:t>补齐竞对已有</w:t>
      </w:r>
      <w:proofErr w:type="gramEnd"/>
      <w:r w:rsidRPr="00237D6E">
        <w:rPr>
          <w:rFonts w:ascii="楷体" w:hAnsi="楷体" w:hint="eastAsia"/>
          <w:bCs/>
          <w:kern w:val="44"/>
          <w:szCs w:val="20"/>
        </w:rPr>
        <w:t>功能，解决会议室管理模块从无到有的问题。在保持系统稳定性（特别是客房预订接待等主模块）的基础上，实现单独的会议管理模块，支持用户不再用客房模块管理会议，而使用专门的会议管理功能。</w:t>
      </w:r>
    </w:p>
    <w:p w14:paraId="49772D96" w14:textId="7D7FD8AA" w:rsidR="00BB4F79" w:rsidRPr="00237D6E" w:rsidRDefault="00BB4F79" w:rsidP="00B57272">
      <w:pPr>
        <w:adjustRightInd w:val="0"/>
        <w:snapToGrid w:val="0"/>
        <w:rPr>
          <w:rFonts w:ascii="楷体" w:hAnsi="楷体"/>
          <w:b/>
          <w:bCs/>
          <w:kern w:val="44"/>
          <w:szCs w:val="20"/>
        </w:rPr>
      </w:pPr>
      <w:r w:rsidRPr="00237D6E">
        <w:rPr>
          <w:rFonts w:ascii="楷体" w:hAnsi="楷体" w:hint="eastAsia"/>
          <w:bCs/>
          <w:kern w:val="44"/>
          <w:szCs w:val="20"/>
        </w:rPr>
        <w:t>（</w:t>
      </w:r>
      <w:r w:rsidRPr="00F40207">
        <w:rPr>
          <w:rFonts w:cs="Calibri" w:hint="eastAsia"/>
        </w:rPr>
        <w:t>2</w:t>
      </w:r>
      <w:r w:rsidRPr="00237D6E">
        <w:rPr>
          <w:rFonts w:ascii="楷体" w:hAnsi="楷体" w:hint="eastAsia"/>
          <w:bCs/>
          <w:kern w:val="44"/>
          <w:szCs w:val="20"/>
        </w:rPr>
        <w:t>）实现会议室资源管理与订单管理两大模块，支持业务跑通，同时实现报表模块，支持酒店统计会议室经营数据。</w:t>
      </w:r>
    </w:p>
    <w:p w14:paraId="5D0F7519" w14:textId="2CBF7EFB" w:rsidR="001C1A91" w:rsidRPr="00237D6E" w:rsidRDefault="001C1A91" w:rsidP="00BB4F79">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角色：</w:t>
      </w:r>
      <w:r w:rsidRPr="00237D6E">
        <w:rPr>
          <w:rFonts w:ascii="楷体" w:eastAsia="楷体" w:hAnsi="楷体" w:hint="eastAsia"/>
          <w:bCs/>
          <w:kern w:val="44"/>
          <w:szCs w:val="20"/>
        </w:rPr>
        <w:t>主</w:t>
      </w:r>
      <w:r w:rsidRPr="00F40207">
        <w:rPr>
          <w:rFonts w:ascii="Calibri" w:eastAsia="楷体" w:hAnsi="Calibri" w:cs="Calibri" w:hint="eastAsia"/>
        </w:rPr>
        <w:t>R</w:t>
      </w:r>
    </w:p>
    <w:p w14:paraId="350C32A6" w14:textId="756563B2" w:rsidR="001C1A91" w:rsidRPr="00237D6E" w:rsidRDefault="001C1A91" w:rsidP="001C1A91">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挑战</w:t>
      </w:r>
    </w:p>
    <w:p w14:paraId="515070CD" w14:textId="07625351" w:rsidR="00B2111C" w:rsidRPr="00237D6E" w:rsidRDefault="00B2111C" w:rsidP="00B57272">
      <w:pPr>
        <w:adjustRightInd w:val="0"/>
        <w:snapToGrid w:val="0"/>
        <w:rPr>
          <w:rFonts w:ascii="楷体" w:hAnsi="楷体"/>
          <w:bCs/>
          <w:kern w:val="44"/>
          <w:szCs w:val="20"/>
        </w:rPr>
      </w:pPr>
      <w:r w:rsidRPr="00237D6E">
        <w:rPr>
          <w:rFonts w:ascii="楷体" w:hAnsi="楷体" w:hint="eastAsia"/>
          <w:bCs/>
          <w:kern w:val="44"/>
          <w:szCs w:val="20"/>
        </w:rPr>
        <w:t>（</w:t>
      </w:r>
      <w:r w:rsidRPr="00F40207">
        <w:rPr>
          <w:rFonts w:cs="Calibri" w:hint="eastAsia"/>
        </w:rPr>
        <w:t>1</w:t>
      </w:r>
      <w:r w:rsidRPr="00237D6E">
        <w:rPr>
          <w:rFonts w:ascii="楷体" w:hAnsi="楷体" w:hint="eastAsia"/>
          <w:bCs/>
          <w:kern w:val="44"/>
          <w:szCs w:val="20"/>
        </w:rPr>
        <w:t>）</w:t>
      </w:r>
      <w:r w:rsidR="00931E1B" w:rsidRPr="00237D6E">
        <w:rPr>
          <w:rFonts w:ascii="楷体" w:hAnsi="楷体" w:hint="eastAsia"/>
          <w:bCs/>
          <w:kern w:val="44"/>
          <w:szCs w:val="20"/>
        </w:rPr>
        <w:t>会议室</w:t>
      </w:r>
      <w:proofErr w:type="gramStart"/>
      <w:r w:rsidR="00931E1B" w:rsidRPr="00237D6E">
        <w:rPr>
          <w:rFonts w:ascii="楷体" w:hAnsi="楷体" w:hint="eastAsia"/>
          <w:bCs/>
          <w:kern w:val="44"/>
          <w:szCs w:val="20"/>
        </w:rPr>
        <w:t>账</w:t>
      </w:r>
      <w:proofErr w:type="gramEnd"/>
      <w:r w:rsidR="00931E1B" w:rsidRPr="00237D6E">
        <w:rPr>
          <w:rFonts w:ascii="楷体" w:hAnsi="楷体" w:hint="eastAsia"/>
          <w:bCs/>
          <w:kern w:val="44"/>
          <w:szCs w:val="20"/>
        </w:rPr>
        <w:t>务实现是会议室开发的难点和风险点。</w:t>
      </w:r>
      <w:proofErr w:type="gramStart"/>
      <w:r w:rsidR="00931E1B" w:rsidRPr="00237D6E">
        <w:rPr>
          <w:rFonts w:ascii="楷体" w:hAnsi="楷体" w:hint="eastAsia"/>
          <w:bCs/>
          <w:kern w:val="44"/>
          <w:szCs w:val="20"/>
        </w:rPr>
        <w:t>竞对采取房账和哑房账两种</w:t>
      </w:r>
      <w:proofErr w:type="gramEnd"/>
      <w:r w:rsidR="00931E1B" w:rsidRPr="00237D6E">
        <w:rPr>
          <w:rFonts w:ascii="楷体" w:hAnsi="楷体" w:hint="eastAsia"/>
          <w:bCs/>
          <w:kern w:val="44"/>
          <w:szCs w:val="20"/>
        </w:rPr>
        <w:t>方式</w:t>
      </w:r>
      <w:r w:rsidR="00161479" w:rsidRPr="00237D6E">
        <w:rPr>
          <w:rFonts w:ascii="楷体" w:hAnsi="楷体" w:hint="eastAsia"/>
          <w:bCs/>
          <w:kern w:val="44"/>
          <w:szCs w:val="20"/>
        </w:rPr>
        <w:t>，</w:t>
      </w:r>
      <w:r w:rsidR="00931E1B" w:rsidRPr="00237D6E">
        <w:rPr>
          <w:rFonts w:ascii="楷体" w:hAnsi="楷体" w:hint="eastAsia"/>
          <w:bCs/>
          <w:kern w:val="44"/>
          <w:szCs w:val="20"/>
        </w:rPr>
        <w:t>别样红</w:t>
      </w:r>
      <w:r w:rsidR="00931E1B" w:rsidRPr="00F40207">
        <w:rPr>
          <w:rFonts w:cs="Calibri" w:hint="eastAsia"/>
        </w:rPr>
        <w:t>P</w:t>
      </w:r>
      <w:r w:rsidR="00931E1B" w:rsidRPr="00F40207">
        <w:rPr>
          <w:rFonts w:cs="Calibri"/>
        </w:rPr>
        <w:t>MS</w:t>
      </w:r>
      <w:r w:rsidR="00931E1B" w:rsidRPr="00237D6E">
        <w:rPr>
          <w:rFonts w:ascii="楷体" w:hAnsi="楷体" w:hint="eastAsia"/>
          <w:bCs/>
          <w:kern w:val="44"/>
          <w:szCs w:val="20"/>
        </w:rPr>
        <w:t>目前</w:t>
      </w:r>
      <w:proofErr w:type="gramStart"/>
      <w:r w:rsidR="00931E1B" w:rsidRPr="00237D6E">
        <w:rPr>
          <w:rFonts w:ascii="楷体" w:hAnsi="楷体" w:hint="eastAsia"/>
          <w:bCs/>
          <w:kern w:val="44"/>
          <w:szCs w:val="20"/>
        </w:rPr>
        <w:t>有房账和</w:t>
      </w:r>
      <w:proofErr w:type="gramEnd"/>
      <w:r w:rsidR="00931E1B" w:rsidRPr="00237D6E">
        <w:rPr>
          <w:rFonts w:ascii="楷体" w:hAnsi="楷体" w:hint="eastAsia"/>
          <w:bCs/>
          <w:kern w:val="44"/>
          <w:szCs w:val="20"/>
        </w:rPr>
        <w:t>现付账两种方式。会议室账务的选型具有一定的业务</w:t>
      </w:r>
      <w:r w:rsidR="003569D8" w:rsidRPr="00237D6E">
        <w:rPr>
          <w:rFonts w:ascii="楷体" w:hAnsi="楷体" w:hint="eastAsia"/>
          <w:bCs/>
          <w:kern w:val="44"/>
          <w:szCs w:val="20"/>
        </w:rPr>
        <w:t>复杂</w:t>
      </w:r>
      <w:r w:rsidR="00931E1B" w:rsidRPr="00237D6E">
        <w:rPr>
          <w:rFonts w:ascii="楷体" w:hAnsi="楷体" w:hint="eastAsia"/>
          <w:bCs/>
          <w:kern w:val="44"/>
          <w:szCs w:val="20"/>
        </w:rPr>
        <w:t>度。</w:t>
      </w:r>
    </w:p>
    <w:p w14:paraId="018D8020" w14:textId="49534CF5" w:rsidR="001C1A91" w:rsidRPr="00237D6E" w:rsidRDefault="00B2111C" w:rsidP="00B57272">
      <w:pPr>
        <w:adjustRightInd w:val="0"/>
        <w:snapToGrid w:val="0"/>
        <w:rPr>
          <w:rFonts w:ascii="楷体" w:hAnsi="楷体"/>
          <w:b/>
          <w:bCs/>
          <w:kern w:val="44"/>
          <w:szCs w:val="20"/>
        </w:rPr>
      </w:pPr>
      <w:r w:rsidRPr="00237D6E">
        <w:rPr>
          <w:rFonts w:ascii="楷体" w:hAnsi="楷体" w:hint="eastAsia"/>
          <w:bCs/>
          <w:kern w:val="44"/>
          <w:szCs w:val="20"/>
        </w:rPr>
        <w:t>（</w:t>
      </w:r>
      <w:r w:rsidRPr="00F40207">
        <w:rPr>
          <w:rFonts w:cs="Calibri" w:hint="eastAsia"/>
        </w:rPr>
        <w:t>2</w:t>
      </w:r>
      <w:r w:rsidRPr="00237D6E">
        <w:rPr>
          <w:rFonts w:ascii="楷体" w:hAnsi="楷体" w:hint="eastAsia"/>
          <w:bCs/>
          <w:kern w:val="44"/>
          <w:szCs w:val="20"/>
        </w:rPr>
        <w:t>）</w:t>
      </w:r>
      <w:r w:rsidR="003569D8" w:rsidRPr="00237D6E">
        <w:rPr>
          <w:rFonts w:ascii="楷体" w:hAnsi="楷体" w:hint="eastAsia"/>
          <w:bCs/>
          <w:kern w:val="44"/>
          <w:szCs w:val="20"/>
        </w:rPr>
        <w:t>涉及账务的报表</w:t>
      </w:r>
      <w:r w:rsidR="00823307" w:rsidRPr="00237D6E">
        <w:rPr>
          <w:rFonts w:ascii="楷体" w:hAnsi="楷体" w:hint="eastAsia"/>
          <w:bCs/>
          <w:kern w:val="44"/>
          <w:szCs w:val="20"/>
        </w:rPr>
        <w:t>，</w:t>
      </w:r>
      <w:r w:rsidR="003569D8" w:rsidRPr="00237D6E">
        <w:rPr>
          <w:rFonts w:ascii="楷体" w:hAnsi="楷体" w:hint="eastAsia"/>
          <w:bCs/>
          <w:kern w:val="44"/>
          <w:szCs w:val="20"/>
        </w:rPr>
        <w:t>不影响系统主要模块性能</w:t>
      </w:r>
      <w:r w:rsidR="00823307" w:rsidRPr="00237D6E">
        <w:rPr>
          <w:rFonts w:ascii="楷体" w:hAnsi="楷体" w:hint="eastAsia"/>
          <w:bCs/>
          <w:kern w:val="44"/>
          <w:szCs w:val="20"/>
        </w:rPr>
        <w:t>，且减少对报表的影响</w:t>
      </w:r>
      <w:r w:rsidR="003569D8" w:rsidRPr="00237D6E">
        <w:rPr>
          <w:rFonts w:ascii="楷体" w:hAnsi="楷体" w:hint="eastAsia"/>
          <w:bCs/>
          <w:kern w:val="44"/>
          <w:szCs w:val="20"/>
        </w:rPr>
        <w:t>。</w:t>
      </w:r>
    </w:p>
    <w:p w14:paraId="049A9292" w14:textId="77777777" w:rsidR="00A4670E" w:rsidRPr="00237D6E" w:rsidRDefault="001C1A91" w:rsidP="00A4670E">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策略：</w:t>
      </w:r>
    </w:p>
    <w:p w14:paraId="4F1E85E9" w14:textId="06A14A48" w:rsidR="00B92F5E" w:rsidRPr="00B92F5E" w:rsidRDefault="00A4670E" w:rsidP="00A4670E">
      <w:pPr>
        <w:adjustRightInd w:val="0"/>
        <w:snapToGrid w:val="0"/>
        <w:rPr>
          <w:rFonts w:ascii="楷体" w:hAnsi="楷体"/>
          <w:szCs w:val="20"/>
        </w:rPr>
      </w:pPr>
      <w:r w:rsidRPr="00237D6E">
        <w:rPr>
          <w:rFonts w:ascii="楷体" w:hAnsi="楷体"/>
          <w:szCs w:val="20"/>
        </w:rPr>
        <w:t>（</w:t>
      </w:r>
      <w:r w:rsidRPr="00F40207">
        <w:rPr>
          <w:rFonts w:cs="Calibri"/>
        </w:rPr>
        <w:t>1</w:t>
      </w:r>
      <w:r w:rsidRPr="00237D6E">
        <w:rPr>
          <w:rFonts w:ascii="楷体" w:hAnsi="楷体"/>
          <w:szCs w:val="20"/>
        </w:rPr>
        <w:t>）</w:t>
      </w:r>
      <w:proofErr w:type="gramStart"/>
      <w:r w:rsidR="003428CF" w:rsidRPr="00237D6E">
        <w:rPr>
          <w:rFonts w:ascii="楷体" w:hAnsi="楷体" w:hint="eastAsia"/>
          <w:szCs w:val="20"/>
        </w:rPr>
        <w:t>分析竞品已有</w:t>
      </w:r>
      <w:proofErr w:type="gramEnd"/>
      <w:r w:rsidR="003428CF" w:rsidRPr="00237D6E">
        <w:rPr>
          <w:rFonts w:ascii="楷体" w:hAnsi="楷体" w:hint="eastAsia"/>
          <w:szCs w:val="20"/>
        </w:rPr>
        <w:t>会议室功能模块，</w:t>
      </w:r>
      <w:proofErr w:type="gramStart"/>
      <w:r w:rsidR="003428CF" w:rsidRPr="00237D6E">
        <w:rPr>
          <w:rFonts w:ascii="楷体" w:hAnsi="楷体" w:hint="eastAsia"/>
          <w:szCs w:val="20"/>
        </w:rPr>
        <w:t>了解竞品会议室</w:t>
      </w:r>
      <w:proofErr w:type="gramEnd"/>
      <w:r w:rsidR="003428CF" w:rsidRPr="00237D6E">
        <w:rPr>
          <w:rFonts w:ascii="楷体" w:hAnsi="楷体" w:hint="eastAsia"/>
          <w:szCs w:val="20"/>
        </w:rPr>
        <w:t>功能的优劣势。</w:t>
      </w:r>
      <w:r w:rsidR="005E3EAB" w:rsidRPr="00237D6E">
        <w:rPr>
          <w:rFonts w:ascii="楷体" w:hAnsi="楷体" w:hint="eastAsia"/>
          <w:szCs w:val="20"/>
        </w:rPr>
        <w:t>如下列表格：</w:t>
      </w:r>
    </w:p>
    <w:tbl>
      <w:tblPr>
        <w:tblStyle w:val="af1"/>
        <w:tblW w:w="10774" w:type="dxa"/>
        <w:jc w:val="center"/>
        <w:tblLook w:val="04A0" w:firstRow="1" w:lastRow="0" w:firstColumn="1" w:lastColumn="0" w:noHBand="0" w:noVBand="1"/>
      </w:tblPr>
      <w:tblGrid>
        <w:gridCol w:w="851"/>
        <w:gridCol w:w="2410"/>
        <w:gridCol w:w="2546"/>
        <w:gridCol w:w="2410"/>
        <w:gridCol w:w="2557"/>
      </w:tblGrid>
      <w:tr w:rsidR="00DE69CD" w:rsidRPr="00237D6E" w14:paraId="5E6B0463" w14:textId="77777777" w:rsidTr="001C3BD8">
        <w:trPr>
          <w:jc w:val="center"/>
        </w:trPr>
        <w:tc>
          <w:tcPr>
            <w:tcW w:w="851" w:type="dxa"/>
          </w:tcPr>
          <w:p w14:paraId="4E604E08" w14:textId="149A2CCA" w:rsidR="00DE69CD" w:rsidRPr="00540E5E" w:rsidRDefault="005E3EAB" w:rsidP="00B57272">
            <w:pPr>
              <w:jc w:val="left"/>
              <w:rPr>
                <w:rFonts w:ascii="楷体" w:hAnsi="楷体"/>
                <w:b/>
                <w:bCs/>
                <w:szCs w:val="20"/>
              </w:rPr>
            </w:pPr>
            <w:proofErr w:type="gramStart"/>
            <w:r w:rsidRPr="00540E5E">
              <w:rPr>
                <w:rFonts w:ascii="楷体" w:hAnsi="楷体" w:hint="eastAsia"/>
                <w:b/>
                <w:bCs/>
                <w:szCs w:val="20"/>
              </w:rPr>
              <w:t>竞对</w:t>
            </w:r>
            <w:proofErr w:type="gramEnd"/>
          </w:p>
        </w:tc>
        <w:tc>
          <w:tcPr>
            <w:tcW w:w="2410" w:type="dxa"/>
          </w:tcPr>
          <w:p w14:paraId="6FD9A848" w14:textId="62DC60CF" w:rsidR="00DE69CD" w:rsidRPr="00540E5E" w:rsidRDefault="00DE69CD" w:rsidP="00B57272">
            <w:pPr>
              <w:jc w:val="left"/>
              <w:rPr>
                <w:rFonts w:ascii="楷体" w:hAnsi="楷体"/>
                <w:b/>
                <w:bCs/>
                <w:szCs w:val="20"/>
              </w:rPr>
            </w:pPr>
            <w:r w:rsidRPr="00540E5E">
              <w:rPr>
                <w:rFonts w:ascii="楷体" w:hAnsi="楷体" w:hint="eastAsia"/>
                <w:b/>
                <w:bCs/>
                <w:szCs w:val="20"/>
              </w:rPr>
              <w:t>罗盘-连锁版</w:t>
            </w:r>
          </w:p>
        </w:tc>
        <w:tc>
          <w:tcPr>
            <w:tcW w:w="2546" w:type="dxa"/>
          </w:tcPr>
          <w:p w14:paraId="7D0338CB" w14:textId="28487F37" w:rsidR="00DE69CD" w:rsidRPr="00540E5E" w:rsidRDefault="00DE69CD" w:rsidP="00B57272">
            <w:pPr>
              <w:jc w:val="left"/>
              <w:rPr>
                <w:rFonts w:ascii="楷体" w:hAnsi="楷体"/>
                <w:b/>
                <w:bCs/>
                <w:szCs w:val="20"/>
              </w:rPr>
            </w:pPr>
            <w:proofErr w:type="gramStart"/>
            <w:r w:rsidRPr="00540E5E">
              <w:rPr>
                <w:rFonts w:ascii="楷体" w:hAnsi="楷体" w:hint="eastAsia"/>
                <w:b/>
                <w:bCs/>
                <w:szCs w:val="20"/>
              </w:rPr>
              <w:t>住哲</w:t>
            </w:r>
            <w:proofErr w:type="gramEnd"/>
            <w:r w:rsidRPr="00540E5E">
              <w:rPr>
                <w:rFonts w:ascii="楷体" w:hAnsi="楷体" w:hint="eastAsia"/>
                <w:b/>
                <w:bCs/>
                <w:szCs w:val="20"/>
              </w:rPr>
              <w:t>-旗舰版</w:t>
            </w:r>
          </w:p>
        </w:tc>
        <w:tc>
          <w:tcPr>
            <w:tcW w:w="2410" w:type="dxa"/>
          </w:tcPr>
          <w:p w14:paraId="7FA6D135" w14:textId="764571A1" w:rsidR="00DE69CD" w:rsidRPr="00540E5E" w:rsidRDefault="00DE69CD" w:rsidP="00B57272">
            <w:pPr>
              <w:jc w:val="left"/>
              <w:rPr>
                <w:rFonts w:ascii="楷体" w:hAnsi="楷体"/>
                <w:b/>
                <w:bCs/>
                <w:szCs w:val="20"/>
              </w:rPr>
            </w:pPr>
            <w:r w:rsidRPr="00540E5E">
              <w:rPr>
                <w:rFonts w:ascii="楷体" w:hAnsi="楷体" w:hint="eastAsia"/>
                <w:b/>
                <w:bCs/>
                <w:szCs w:val="20"/>
              </w:rPr>
              <w:t>绿云</w:t>
            </w:r>
          </w:p>
        </w:tc>
        <w:tc>
          <w:tcPr>
            <w:tcW w:w="2557" w:type="dxa"/>
          </w:tcPr>
          <w:p w14:paraId="3DB4DC0F" w14:textId="67DB7BF0" w:rsidR="00DE69CD" w:rsidRPr="00540E5E" w:rsidRDefault="00DE69CD" w:rsidP="00B57272">
            <w:pPr>
              <w:jc w:val="left"/>
              <w:rPr>
                <w:rFonts w:ascii="楷体" w:hAnsi="楷体"/>
                <w:b/>
                <w:bCs/>
                <w:szCs w:val="20"/>
              </w:rPr>
            </w:pPr>
            <w:r w:rsidRPr="00540E5E">
              <w:rPr>
                <w:rFonts w:ascii="楷体" w:hAnsi="楷体" w:hint="eastAsia"/>
                <w:b/>
                <w:bCs/>
                <w:szCs w:val="20"/>
              </w:rPr>
              <w:t>金天鹅</w:t>
            </w:r>
          </w:p>
        </w:tc>
      </w:tr>
      <w:tr w:rsidR="00DE69CD" w:rsidRPr="00237D6E" w14:paraId="338A4DAF" w14:textId="77777777" w:rsidTr="001C3BD8">
        <w:trPr>
          <w:jc w:val="center"/>
        </w:trPr>
        <w:tc>
          <w:tcPr>
            <w:tcW w:w="851" w:type="dxa"/>
          </w:tcPr>
          <w:p w14:paraId="5B97FB8A" w14:textId="7A43AE9A" w:rsidR="00DE69CD" w:rsidRPr="00237D6E" w:rsidRDefault="00D727AC" w:rsidP="00B57272">
            <w:pPr>
              <w:jc w:val="left"/>
              <w:rPr>
                <w:rFonts w:ascii="楷体" w:hAnsi="楷体"/>
                <w:szCs w:val="20"/>
              </w:rPr>
            </w:pPr>
            <w:r w:rsidRPr="00237D6E">
              <w:rPr>
                <w:rFonts w:ascii="楷体" w:hAnsi="楷体" w:hint="eastAsia"/>
                <w:szCs w:val="20"/>
              </w:rPr>
              <w:t>功能</w:t>
            </w:r>
          </w:p>
        </w:tc>
        <w:tc>
          <w:tcPr>
            <w:tcW w:w="2410" w:type="dxa"/>
          </w:tcPr>
          <w:p w14:paraId="081A9E15" w14:textId="77777777" w:rsidR="00DE69CD" w:rsidRPr="00237D6E" w:rsidRDefault="00DE69CD" w:rsidP="00B57272">
            <w:pPr>
              <w:jc w:val="left"/>
              <w:rPr>
                <w:rFonts w:ascii="楷体" w:hAnsi="楷体"/>
                <w:szCs w:val="20"/>
              </w:rPr>
            </w:pPr>
            <w:r w:rsidRPr="00F40207">
              <w:rPr>
                <w:rFonts w:cs="Calibri" w:hint="eastAsia"/>
              </w:rPr>
              <w:t>1</w:t>
            </w:r>
            <w:r w:rsidRPr="00237D6E">
              <w:rPr>
                <w:rFonts w:ascii="楷体" w:hAnsi="楷体"/>
                <w:szCs w:val="20"/>
              </w:rPr>
              <w:t>.</w:t>
            </w:r>
            <w:r w:rsidRPr="00237D6E">
              <w:rPr>
                <w:rFonts w:ascii="楷体" w:hAnsi="楷体" w:hint="eastAsia"/>
                <w:szCs w:val="20"/>
              </w:rPr>
              <w:t>会议预订</w:t>
            </w:r>
          </w:p>
          <w:p w14:paraId="52F05AF8" w14:textId="77777777" w:rsidR="00DE69CD" w:rsidRPr="00237D6E" w:rsidRDefault="00DE69CD" w:rsidP="00B57272">
            <w:pPr>
              <w:jc w:val="left"/>
              <w:rPr>
                <w:rFonts w:ascii="楷体" w:hAnsi="楷体"/>
                <w:szCs w:val="20"/>
              </w:rPr>
            </w:pPr>
            <w:r w:rsidRPr="00F40207">
              <w:rPr>
                <w:rFonts w:cs="Calibri" w:hint="eastAsia"/>
              </w:rPr>
              <w:t>2</w:t>
            </w:r>
            <w:r w:rsidRPr="00F40207">
              <w:rPr>
                <w:rFonts w:cs="Calibri"/>
              </w:rPr>
              <w:t>.</w:t>
            </w:r>
            <w:proofErr w:type="gramStart"/>
            <w:r w:rsidRPr="00237D6E">
              <w:rPr>
                <w:rFonts w:ascii="楷体" w:hAnsi="楷体" w:hint="eastAsia"/>
                <w:szCs w:val="20"/>
              </w:rPr>
              <w:t>有效会议</w:t>
            </w:r>
            <w:proofErr w:type="gramEnd"/>
            <w:r w:rsidRPr="00237D6E">
              <w:rPr>
                <w:rFonts w:ascii="楷体" w:hAnsi="楷体" w:hint="eastAsia"/>
                <w:szCs w:val="20"/>
              </w:rPr>
              <w:t>列表</w:t>
            </w:r>
          </w:p>
          <w:p w14:paraId="75FB139C" w14:textId="77777777" w:rsidR="00DE69CD" w:rsidRPr="00237D6E" w:rsidRDefault="00DE69CD" w:rsidP="00B57272">
            <w:pPr>
              <w:jc w:val="left"/>
              <w:rPr>
                <w:rFonts w:ascii="楷体" w:hAnsi="楷体"/>
                <w:szCs w:val="20"/>
              </w:rPr>
            </w:pPr>
            <w:r w:rsidRPr="00F40207">
              <w:rPr>
                <w:rFonts w:cs="Calibri" w:hint="eastAsia"/>
              </w:rPr>
              <w:t>3</w:t>
            </w:r>
            <w:r w:rsidRPr="00F40207">
              <w:rPr>
                <w:rFonts w:cs="Calibri"/>
              </w:rPr>
              <w:t>.</w:t>
            </w:r>
            <w:r w:rsidRPr="00237D6E">
              <w:rPr>
                <w:rFonts w:ascii="楷体" w:hAnsi="楷体" w:hint="eastAsia"/>
                <w:szCs w:val="20"/>
              </w:rPr>
              <w:t>全部会议查询</w:t>
            </w:r>
          </w:p>
          <w:p w14:paraId="4B05D270" w14:textId="77777777" w:rsidR="00DE69CD" w:rsidRPr="00237D6E" w:rsidRDefault="00DE69CD" w:rsidP="00B57272">
            <w:pPr>
              <w:jc w:val="left"/>
              <w:rPr>
                <w:rFonts w:ascii="楷体" w:hAnsi="楷体"/>
                <w:szCs w:val="20"/>
              </w:rPr>
            </w:pPr>
            <w:r w:rsidRPr="00F40207">
              <w:rPr>
                <w:rFonts w:cs="Calibri" w:hint="eastAsia"/>
              </w:rPr>
              <w:t>4</w:t>
            </w:r>
            <w:r w:rsidRPr="00F40207">
              <w:rPr>
                <w:rFonts w:cs="Calibri"/>
              </w:rPr>
              <w:t>.</w:t>
            </w:r>
            <w:r w:rsidRPr="00237D6E">
              <w:rPr>
                <w:rFonts w:ascii="楷体" w:hAnsi="楷体" w:hint="eastAsia"/>
                <w:szCs w:val="20"/>
              </w:rPr>
              <w:t>操作日志</w:t>
            </w:r>
          </w:p>
          <w:p w14:paraId="5343A0CA" w14:textId="3F3C102B" w:rsidR="00DE69CD" w:rsidRPr="00237D6E" w:rsidRDefault="00DE69CD" w:rsidP="00B57272">
            <w:pPr>
              <w:jc w:val="left"/>
              <w:rPr>
                <w:rFonts w:ascii="楷体" w:hAnsi="楷体"/>
                <w:szCs w:val="20"/>
              </w:rPr>
            </w:pPr>
            <w:r w:rsidRPr="00F40207">
              <w:rPr>
                <w:rFonts w:cs="Calibri" w:hint="eastAsia"/>
              </w:rPr>
              <w:t>5</w:t>
            </w:r>
            <w:r w:rsidRPr="00F40207">
              <w:rPr>
                <w:rFonts w:cs="Calibri"/>
              </w:rPr>
              <w:t>.</w:t>
            </w:r>
            <w:r w:rsidRPr="00237D6E">
              <w:rPr>
                <w:rFonts w:ascii="楷体" w:hAnsi="楷体" w:hint="eastAsia"/>
                <w:szCs w:val="20"/>
              </w:rPr>
              <w:t>查看会议室日常安排</w:t>
            </w:r>
          </w:p>
        </w:tc>
        <w:tc>
          <w:tcPr>
            <w:tcW w:w="2546" w:type="dxa"/>
          </w:tcPr>
          <w:p w14:paraId="3B5BE7EB" w14:textId="77777777" w:rsidR="00DE69CD" w:rsidRPr="00237D6E" w:rsidRDefault="001C3BD8" w:rsidP="00B57272">
            <w:pPr>
              <w:jc w:val="left"/>
              <w:rPr>
                <w:rFonts w:ascii="楷体" w:hAnsi="楷体"/>
                <w:szCs w:val="20"/>
              </w:rPr>
            </w:pPr>
            <w:r w:rsidRPr="00F40207">
              <w:rPr>
                <w:rFonts w:cs="Calibri" w:hint="eastAsia"/>
              </w:rPr>
              <w:t>1</w:t>
            </w:r>
            <w:r w:rsidR="00D727AC" w:rsidRPr="00F40207">
              <w:rPr>
                <w:rFonts w:cs="Calibri" w:hint="eastAsia"/>
              </w:rPr>
              <w:t>.</w:t>
            </w:r>
            <w:r w:rsidR="00D727AC" w:rsidRPr="00237D6E">
              <w:rPr>
                <w:rFonts w:ascii="楷体" w:hAnsi="楷体" w:hint="eastAsia"/>
                <w:szCs w:val="20"/>
              </w:rPr>
              <w:t>会议资源管理</w:t>
            </w:r>
          </w:p>
          <w:p w14:paraId="1C8DBBA7" w14:textId="77777777" w:rsidR="00D727AC" w:rsidRPr="00237D6E" w:rsidRDefault="00D727AC" w:rsidP="00B57272">
            <w:pPr>
              <w:jc w:val="left"/>
              <w:rPr>
                <w:rFonts w:ascii="楷体" w:hAnsi="楷体"/>
                <w:szCs w:val="20"/>
              </w:rPr>
            </w:pPr>
            <w:r w:rsidRPr="00F40207">
              <w:rPr>
                <w:rFonts w:cs="Calibri" w:hint="eastAsia"/>
              </w:rPr>
              <w:t>2</w:t>
            </w:r>
            <w:r w:rsidRPr="00F40207">
              <w:rPr>
                <w:rFonts w:cs="Calibri"/>
              </w:rPr>
              <w:t>.</w:t>
            </w:r>
            <w:r w:rsidRPr="00237D6E">
              <w:rPr>
                <w:rFonts w:ascii="楷体" w:hAnsi="楷体" w:hint="eastAsia"/>
                <w:szCs w:val="20"/>
              </w:rPr>
              <w:t>会议室基本操作</w:t>
            </w:r>
          </w:p>
          <w:p w14:paraId="4ED8591B" w14:textId="77777777" w:rsidR="006D0FA3" w:rsidRPr="00237D6E" w:rsidRDefault="006D0FA3" w:rsidP="00B57272">
            <w:pPr>
              <w:jc w:val="left"/>
              <w:rPr>
                <w:rFonts w:ascii="楷体" w:hAnsi="楷体"/>
                <w:szCs w:val="20"/>
              </w:rPr>
            </w:pPr>
            <w:r w:rsidRPr="00F40207">
              <w:rPr>
                <w:rFonts w:cs="Calibri" w:hint="eastAsia"/>
              </w:rPr>
              <w:t>3</w:t>
            </w:r>
            <w:r w:rsidRPr="00F40207">
              <w:rPr>
                <w:rFonts w:cs="Calibri"/>
              </w:rPr>
              <w:t>.</w:t>
            </w:r>
            <w:r w:rsidRPr="00237D6E">
              <w:rPr>
                <w:rFonts w:ascii="楷体" w:hAnsi="楷体" w:hint="eastAsia"/>
                <w:szCs w:val="20"/>
              </w:rPr>
              <w:t>会议日程表</w:t>
            </w:r>
          </w:p>
          <w:p w14:paraId="4A943B1B" w14:textId="754680A5" w:rsidR="006D0FA3" w:rsidRPr="00237D6E" w:rsidRDefault="006D0FA3" w:rsidP="00B57272">
            <w:pPr>
              <w:jc w:val="left"/>
              <w:rPr>
                <w:rFonts w:ascii="楷体" w:hAnsi="楷体"/>
                <w:szCs w:val="20"/>
              </w:rPr>
            </w:pPr>
            <w:r w:rsidRPr="00F40207">
              <w:rPr>
                <w:rFonts w:cs="Calibri" w:hint="eastAsia"/>
              </w:rPr>
              <w:t>4</w:t>
            </w:r>
            <w:r w:rsidRPr="00F40207">
              <w:rPr>
                <w:rFonts w:cs="Calibri"/>
              </w:rPr>
              <w:t>.</w:t>
            </w:r>
            <w:r w:rsidRPr="00237D6E">
              <w:rPr>
                <w:rFonts w:ascii="楷体" w:hAnsi="楷体" w:hint="eastAsia"/>
                <w:szCs w:val="20"/>
              </w:rPr>
              <w:t>结账方式为挂账，必须管理客单、应收款等</w:t>
            </w:r>
          </w:p>
        </w:tc>
        <w:tc>
          <w:tcPr>
            <w:tcW w:w="2410" w:type="dxa"/>
          </w:tcPr>
          <w:p w14:paraId="33AC5F4A" w14:textId="775E7AC7" w:rsidR="00DE69CD" w:rsidRPr="00237D6E" w:rsidRDefault="00173764" w:rsidP="00B57272">
            <w:pPr>
              <w:jc w:val="left"/>
              <w:rPr>
                <w:rFonts w:ascii="楷体" w:hAnsi="楷体"/>
                <w:szCs w:val="20"/>
              </w:rPr>
            </w:pPr>
            <w:r w:rsidRPr="00F40207">
              <w:rPr>
                <w:rFonts w:cs="Calibri" w:hint="eastAsia"/>
              </w:rPr>
              <w:t>1</w:t>
            </w:r>
            <w:r w:rsidRPr="00F40207">
              <w:rPr>
                <w:rFonts w:cs="Calibri"/>
              </w:rPr>
              <w:t>.</w:t>
            </w:r>
            <w:r w:rsidRPr="00237D6E">
              <w:rPr>
                <w:rFonts w:ascii="楷体" w:hAnsi="楷体"/>
                <w:color w:val="333333"/>
                <w:sz w:val="21"/>
                <w:szCs w:val="21"/>
                <w:shd w:val="clear" w:color="auto" w:fill="FFFFFF"/>
              </w:rPr>
              <w:t>以团队订单为载体，支持在团队订单下预订客房和会议室，走同一套账务</w:t>
            </w:r>
          </w:p>
        </w:tc>
        <w:tc>
          <w:tcPr>
            <w:tcW w:w="2557" w:type="dxa"/>
          </w:tcPr>
          <w:p w14:paraId="5EFDF43E" w14:textId="77777777" w:rsidR="00DE69CD" w:rsidRPr="00237D6E" w:rsidRDefault="00173764" w:rsidP="00B57272">
            <w:pPr>
              <w:jc w:val="left"/>
              <w:rPr>
                <w:rFonts w:ascii="楷体" w:hAnsi="楷体"/>
                <w:szCs w:val="20"/>
              </w:rPr>
            </w:pPr>
            <w:r w:rsidRPr="00F40207">
              <w:rPr>
                <w:rFonts w:cs="Calibri"/>
              </w:rPr>
              <w:t>1.</w:t>
            </w:r>
            <w:r w:rsidRPr="00237D6E">
              <w:rPr>
                <w:rFonts w:ascii="楷体" w:hAnsi="楷体" w:hint="eastAsia"/>
                <w:szCs w:val="20"/>
              </w:rPr>
              <w:t>会议预订</w:t>
            </w:r>
          </w:p>
          <w:p w14:paraId="12B5A4D3" w14:textId="77777777" w:rsidR="00173764" w:rsidRPr="00237D6E" w:rsidRDefault="00173764" w:rsidP="00B57272">
            <w:pPr>
              <w:jc w:val="left"/>
              <w:rPr>
                <w:rFonts w:ascii="楷体" w:hAnsi="楷体"/>
                <w:szCs w:val="20"/>
              </w:rPr>
            </w:pPr>
            <w:r w:rsidRPr="00F40207">
              <w:rPr>
                <w:rFonts w:cs="Calibri" w:hint="eastAsia"/>
              </w:rPr>
              <w:t>2</w:t>
            </w:r>
            <w:r w:rsidRPr="00F40207">
              <w:rPr>
                <w:rFonts w:cs="Calibri"/>
              </w:rPr>
              <w:t>.</w:t>
            </w:r>
            <w:r w:rsidRPr="00237D6E">
              <w:rPr>
                <w:rFonts w:ascii="楷体" w:hAnsi="楷体" w:hint="eastAsia"/>
                <w:szCs w:val="20"/>
              </w:rPr>
              <w:t>远期管理</w:t>
            </w:r>
          </w:p>
          <w:p w14:paraId="7C30E02F" w14:textId="77777777" w:rsidR="00173764" w:rsidRPr="00237D6E" w:rsidRDefault="00173764" w:rsidP="00B57272">
            <w:pPr>
              <w:jc w:val="left"/>
              <w:rPr>
                <w:rFonts w:ascii="楷体" w:hAnsi="楷体"/>
                <w:szCs w:val="20"/>
              </w:rPr>
            </w:pPr>
            <w:r w:rsidRPr="00F40207">
              <w:rPr>
                <w:rFonts w:cs="Calibri" w:hint="eastAsia"/>
              </w:rPr>
              <w:t>3</w:t>
            </w:r>
            <w:r w:rsidRPr="00F40207">
              <w:rPr>
                <w:rFonts w:cs="Calibri"/>
              </w:rPr>
              <w:t>.</w:t>
            </w:r>
            <w:r w:rsidRPr="00237D6E">
              <w:rPr>
                <w:rFonts w:ascii="楷体" w:hAnsi="楷体" w:hint="eastAsia"/>
                <w:szCs w:val="20"/>
              </w:rPr>
              <w:t>会议室设置</w:t>
            </w:r>
          </w:p>
          <w:p w14:paraId="76D0639C" w14:textId="5A9ECD69" w:rsidR="00173764" w:rsidRPr="00237D6E" w:rsidRDefault="00173764" w:rsidP="00B57272">
            <w:pPr>
              <w:jc w:val="left"/>
              <w:rPr>
                <w:rFonts w:ascii="楷体" w:hAnsi="楷体"/>
                <w:szCs w:val="20"/>
              </w:rPr>
            </w:pPr>
            <w:r w:rsidRPr="00F40207">
              <w:rPr>
                <w:rFonts w:cs="Calibri" w:hint="eastAsia"/>
              </w:rPr>
              <w:t>4</w:t>
            </w:r>
            <w:r w:rsidRPr="00F40207">
              <w:rPr>
                <w:rFonts w:cs="Calibri"/>
              </w:rPr>
              <w:t>.</w:t>
            </w:r>
            <w:r w:rsidRPr="00237D6E">
              <w:rPr>
                <w:rFonts w:ascii="楷体" w:hAnsi="楷体" w:hint="eastAsia"/>
                <w:szCs w:val="20"/>
              </w:rPr>
              <w:t>会议室时段管理</w:t>
            </w:r>
          </w:p>
        </w:tc>
      </w:tr>
      <w:tr w:rsidR="00DE69CD" w:rsidRPr="00237D6E" w14:paraId="1CB707A4" w14:textId="77777777" w:rsidTr="002B1FD5">
        <w:trPr>
          <w:trHeight w:val="2257"/>
          <w:jc w:val="center"/>
        </w:trPr>
        <w:tc>
          <w:tcPr>
            <w:tcW w:w="851" w:type="dxa"/>
          </w:tcPr>
          <w:p w14:paraId="613534C0" w14:textId="62B55D05" w:rsidR="00DE69CD" w:rsidRPr="00237D6E" w:rsidRDefault="00DE69CD" w:rsidP="00B57272">
            <w:pPr>
              <w:jc w:val="left"/>
              <w:rPr>
                <w:rFonts w:ascii="楷体" w:hAnsi="楷体"/>
                <w:szCs w:val="20"/>
              </w:rPr>
            </w:pPr>
            <w:r w:rsidRPr="00237D6E">
              <w:rPr>
                <w:rFonts w:ascii="楷体" w:hAnsi="楷体" w:hint="eastAsia"/>
                <w:szCs w:val="20"/>
              </w:rPr>
              <w:t>优势</w:t>
            </w:r>
          </w:p>
        </w:tc>
        <w:tc>
          <w:tcPr>
            <w:tcW w:w="2410" w:type="dxa"/>
          </w:tcPr>
          <w:p w14:paraId="5CBBF7F0" w14:textId="77777777" w:rsidR="00DE69CD" w:rsidRPr="00237D6E" w:rsidRDefault="00DE69CD" w:rsidP="00B57272">
            <w:pPr>
              <w:jc w:val="left"/>
              <w:rPr>
                <w:rFonts w:ascii="楷体" w:hAnsi="楷体"/>
                <w:szCs w:val="20"/>
              </w:rPr>
            </w:pPr>
            <w:r w:rsidRPr="00F40207">
              <w:rPr>
                <w:rFonts w:cs="Calibri" w:hint="eastAsia"/>
              </w:rPr>
              <w:t>1</w:t>
            </w:r>
            <w:r w:rsidRPr="00F40207">
              <w:rPr>
                <w:rFonts w:cs="Calibri"/>
              </w:rPr>
              <w:t>.</w:t>
            </w:r>
            <w:r w:rsidRPr="00237D6E">
              <w:rPr>
                <w:rFonts w:ascii="楷体" w:hAnsi="楷体" w:hint="eastAsia"/>
                <w:szCs w:val="20"/>
              </w:rPr>
              <w:t>会议订单与团队订单融合，属于带有特殊</w:t>
            </w:r>
            <w:r w:rsidR="001C3BD8" w:rsidRPr="00237D6E">
              <w:rPr>
                <w:rFonts w:ascii="楷体" w:hAnsi="楷体" w:hint="eastAsia"/>
                <w:szCs w:val="20"/>
              </w:rPr>
              <w:t>标记的团队订单。会议室订单与团队订单在一个订单下。</w:t>
            </w:r>
          </w:p>
          <w:p w14:paraId="1252CC7D" w14:textId="34633653" w:rsidR="001C3BD8" w:rsidRPr="00237D6E" w:rsidRDefault="001C3BD8" w:rsidP="00B57272">
            <w:pPr>
              <w:jc w:val="left"/>
              <w:rPr>
                <w:rFonts w:ascii="楷体" w:hAnsi="楷体"/>
                <w:szCs w:val="20"/>
              </w:rPr>
            </w:pPr>
            <w:r w:rsidRPr="00F40207">
              <w:rPr>
                <w:rFonts w:cs="Calibri" w:hint="eastAsia"/>
              </w:rPr>
              <w:t>2</w:t>
            </w:r>
            <w:r w:rsidRPr="00F40207">
              <w:rPr>
                <w:rFonts w:cs="Calibri"/>
              </w:rPr>
              <w:t>.</w:t>
            </w:r>
            <w:r w:rsidRPr="00237D6E">
              <w:rPr>
                <w:rFonts w:ascii="楷体" w:hAnsi="楷体" w:hint="eastAsia"/>
                <w:szCs w:val="20"/>
              </w:rPr>
              <w:t>会议室资源配置信息多，方便操作</w:t>
            </w:r>
          </w:p>
        </w:tc>
        <w:tc>
          <w:tcPr>
            <w:tcW w:w="2546" w:type="dxa"/>
          </w:tcPr>
          <w:p w14:paraId="4D9AA1CD" w14:textId="78F0B827" w:rsidR="001C3BD8" w:rsidRPr="00237D6E" w:rsidRDefault="001C3BD8" w:rsidP="001C3BD8">
            <w:pPr>
              <w:jc w:val="left"/>
              <w:rPr>
                <w:rFonts w:ascii="楷体" w:hAnsi="楷体"/>
                <w:szCs w:val="20"/>
              </w:rPr>
            </w:pPr>
            <w:r w:rsidRPr="00F40207">
              <w:rPr>
                <w:rFonts w:cs="Calibri" w:hint="eastAsia"/>
              </w:rPr>
              <w:t>1.</w:t>
            </w:r>
            <w:r w:rsidRPr="00237D6E">
              <w:rPr>
                <w:rFonts w:ascii="楷体" w:hAnsi="楷体" w:hint="eastAsia"/>
                <w:szCs w:val="20"/>
              </w:rPr>
              <w:t>会议室资源支持前端新增</w:t>
            </w:r>
          </w:p>
          <w:p w14:paraId="5BB13556" w14:textId="7A529E82" w:rsidR="001C3BD8" w:rsidRPr="00237D6E" w:rsidRDefault="001C3BD8" w:rsidP="001C3BD8">
            <w:pPr>
              <w:jc w:val="left"/>
              <w:rPr>
                <w:rFonts w:ascii="楷体" w:hAnsi="楷体"/>
                <w:szCs w:val="20"/>
              </w:rPr>
            </w:pPr>
            <w:r w:rsidRPr="00F40207">
              <w:rPr>
                <w:rFonts w:cs="Calibri" w:hint="eastAsia"/>
              </w:rPr>
              <w:t>2.</w:t>
            </w:r>
            <w:r w:rsidRPr="00237D6E">
              <w:rPr>
                <w:rFonts w:ascii="楷体" w:hAnsi="楷体" w:hint="eastAsia"/>
                <w:szCs w:val="20"/>
              </w:rPr>
              <w:t>预定操作便捷，展示清晰精炼</w:t>
            </w:r>
          </w:p>
          <w:p w14:paraId="0D7B95D4" w14:textId="0A70C88B" w:rsidR="00DE69CD" w:rsidRPr="00237D6E" w:rsidRDefault="001C3BD8" w:rsidP="001C3BD8">
            <w:pPr>
              <w:jc w:val="left"/>
              <w:rPr>
                <w:rFonts w:ascii="楷体" w:hAnsi="楷体"/>
                <w:szCs w:val="20"/>
              </w:rPr>
            </w:pPr>
            <w:r w:rsidRPr="00F40207">
              <w:rPr>
                <w:rFonts w:cs="Calibri" w:hint="eastAsia"/>
              </w:rPr>
              <w:t>3.</w:t>
            </w:r>
            <w:r w:rsidRPr="00237D6E">
              <w:rPr>
                <w:rFonts w:ascii="楷体" w:hAnsi="楷体" w:hint="eastAsia"/>
                <w:szCs w:val="20"/>
              </w:rPr>
              <w:t>预订与客房不一定直接相关，可关联</w:t>
            </w:r>
            <w:proofErr w:type="gramStart"/>
            <w:r w:rsidRPr="00237D6E">
              <w:rPr>
                <w:rFonts w:ascii="楷体" w:hAnsi="楷体" w:hint="eastAsia"/>
                <w:szCs w:val="20"/>
              </w:rPr>
              <w:t>哑房单</w:t>
            </w:r>
            <w:proofErr w:type="gramEnd"/>
          </w:p>
        </w:tc>
        <w:tc>
          <w:tcPr>
            <w:tcW w:w="2410" w:type="dxa"/>
          </w:tcPr>
          <w:p w14:paraId="6D3046F5" w14:textId="28335270" w:rsidR="001C3BD8" w:rsidRPr="00237D6E" w:rsidRDefault="001C3BD8" w:rsidP="001C3BD8">
            <w:pPr>
              <w:jc w:val="left"/>
              <w:rPr>
                <w:rFonts w:ascii="楷体" w:hAnsi="楷体"/>
                <w:szCs w:val="20"/>
              </w:rPr>
            </w:pPr>
            <w:r w:rsidRPr="00F40207">
              <w:rPr>
                <w:rFonts w:cs="Calibri" w:hint="eastAsia"/>
              </w:rPr>
              <w:t>1.</w:t>
            </w:r>
            <w:r w:rsidRPr="00F40207">
              <w:rPr>
                <w:rFonts w:cs="Calibri" w:hint="eastAsia"/>
              </w:rPr>
              <w:t>会</w:t>
            </w:r>
            <w:r w:rsidRPr="00237D6E">
              <w:rPr>
                <w:rFonts w:ascii="楷体" w:hAnsi="楷体" w:hint="eastAsia"/>
                <w:szCs w:val="20"/>
              </w:rPr>
              <w:t>议订单与团队订单融合</w:t>
            </w:r>
          </w:p>
          <w:p w14:paraId="736510B5" w14:textId="3626637E" w:rsidR="001C3BD8" w:rsidRPr="00237D6E" w:rsidRDefault="001C3BD8" w:rsidP="001C3BD8">
            <w:pPr>
              <w:jc w:val="left"/>
              <w:rPr>
                <w:rFonts w:ascii="楷体" w:hAnsi="楷体"/>
                <w:szCs w:val="20"/>
              </w:rPr>
            </w:pPr>
            <w:r w:rsidRPr="00F40207">
              <w:rPr>
                <w:rFonts w:cs="Calibri" w:hint="eastAsia"/>
              </w:rPr>
              <w:t>2.</w:t>
            </w:r>
            <w:r w:rsidRPr="00237D6E">
              <w:rPr>
                <w:rFonts w:ascii="楷体" w:hAnsi="楷体" w:hint="eastAsia"/>
                <w:szCs w:val="20"/>
              </w:rPr>
              <w:t>会议相关任务部门、资源划分细致</w:t>
            </w:r>
          </w:p>
          <w:p w14:paraId="592FA541" w14:textId="487F1AF4" w:rsidR="00DE69CD" w:rsidRPr="00237D6E" w:rsidRDefault="001C3BD8" w:rsidP="001C3BD8">
            <w:pPr>
              <w:jc w:val="left"/>
              <w:rPr>
                <w:rFonts w:ascii="楷体" w:hAnsi="楷体"/>
                <w:szCs w:val="20"/>
              </w:rPr>
            </w:pPr>
            <w:r w:rsidRPr="00F40207">
              <w:rPr>
                <w:rFonts w:cs="Calibri" w:hint="eastAsia"/>
              </w:rPr>
              <w:t>3.</w:t>
            </w:r>
            <w:r w:rsidRPr="00237D6E">
              <w:rPr>
                <w:rFonts w:ascii="楷体" w:hAnsi="楷体" w:hint="eastAsia"/>
                <w:szCs w:val="20"/>
              </w:rPr>
              <w:t>会议看板样式多</w:t>
            </w:r>
          </w:p>
        </w:tc>
        <w:tc>
          <w:tcPr>
            <w:tcW w:w="2557" w:type="dxa"/>
          </w:tcPr>
          <w:p w14:paraId="3A05A94B" w14:textId="2184BF6C" w:rsidR="001C3BD8" w:rsidRPr="00237D6E" w:rsidRDefault="001C3BD8" w:rsidP="001C3BD8">
            <w:pPr>
              <w:jc w:val="left"/>
              <w:rPr>
                <w:rFonts w:ascii="楷体" w:hAnsi="楷体"/>
                <w:szCs w:val="20"/>
              </w:rPr>
            </w:pPr>
            <w:r w:rsidRPr="00F40207">
              <w:rPr>
                <w:rFonts w:cs="Calibri" w:hint="eastAsia"/>
              </w:rPr>
              <w:t>1.</w:t>
            </w:r>
            <w:r w:rsidRPr="00237D6E">
              <w:rPr>
                <w:rFonts w:ascii="楷体" w:hAnsi="楷体" w:hint="eastAsia"/>
                <w:szCs w:val="20"/>
              </w:rPr>
              <w:t>会议室</w:t>
            </w:r>
            <w:proofErr w:type="gramStart"/>
            <w:r w:rsidRPr="00237D6E">
              <w:rPr>
                <w:rFonts w:ascii="楷体" w:hAnsi="楷体" w:hint="eastAsia"/>
                <w:szCs w:val="20"/>
              </w:rPr>
              <w:t>预订单同客房</w:t>
            </w:r>
            <w:proofErr w:type="gramEnd"/>
            <w:r w:rsidRPr="00237D6E">
              <w:rPr>
                <w:rFonts w:ascii="楷体" w:hAnsi="楷体" w:hint="eastAsia"/>
                <w:szCs w:val="20"/>
              </w:rPr>
              <w:t>预定单逻辑架构，但不强耦合。</w:t>
            </w:r>
          </w:p>
          <w:p w14:paraId="13E39425" w14:textId="4C6DE918" w:rsidR="00DE69CD" w:rsidRPr="00237D6E" w:rsidRDefault="001C3BD8" w:rsidP="001C3BD8">
            <w:pPr>
              <w:jc w:val="left"/>
              <w:rPr>
                <w:rFonts w:ascii="楷体" w:hAnsi="楷体"/>
                <w:szCs w:val="20"/>
              </w:rPr>
            </w:pPr>
            <w:r w:rsidRPr="00F40207">
              <w:rPr>
                <w:rFonts w:cs="Calibri" w:hint="eastAsia"/>
              </w:rPr>
              <w:t>2.</w:t>
            </w:r>
            <w:r w:rsidRPr="00237D6E">
              <w:rPr>
                <w:rFonts w:ascii="楷体" w:hAnsi="楷体" w:hint="eastAsia"/>
                <w:szCs w:val="20"/>
              </w:rPr>
              <w:t>会议室订单属于房型为会议室的客单，但有独立管理模块。也可以用会议室触发关联新建同名会议团队</w:t>
            </w:r>
            <w:proofErr w:type="gramStart"/>
            <w:r w:rsidRPr="00237D6E">
              <w:rPr>
                <w:rFonts w:ascii="楷体" w:hAnsi="楷体" w:hint="eastAsia"/>
                <w:szCs w:val="20"/>
              </w:rPr>
              <w:t>预定客单</w:t>
            </w:r>
            <w:proofErr w:type="gramEnd"/>
          </w:p>
        </w:tc>
      </w:tr>
      <w:tr w:rsidR="001C3BD8" w:rsidRPr="00237D6E" w14:paraId="7E9C2B09" w14:textId="77777777" w:rsidTr="001C3BD8">
        <w:trPr>
          <w:jc w:val="center"/>
        </w:trPr>
        <w:tc>
          <w:tcPr>
            <w:tcW w:w="851" w:type="dxa"/>
          </w:tcPr>
          <w:p w14:paraId="4605D698" w14:textId="551465CA" w:rsidR="001C3BD8" w:rsidRPr="00237D6E" w:rsidRDefault="001C3BD8" w:rsidP="00B57272">
            <w:pPr>
              <w:jc w:val="left"/>
              <w:rPr>
                <w:rFonts w:ascii="楷体" w:hAnsi="楷体"/>
                <w:szCs w:val="20"/>
              </w:rPr>
            </w:pPr>
            <w:r w:rsidRPr="00237D6E">
              <w:rPr>
                <w:rFonts w:ascii="楷体" w:hAnsi="楷体" w:hint="eastAsia"/>
                <w:szCs w:val="20"/>
              </w:rPr>
              <w:t>劣势</w:t>
            </w:r>
          </w:p>
        </w:tc>
        <w:tc>
          <w:tcPr>
            <w:tcW w:w="2410" w:type="dxa"/>
          </w:tcPr>
          <w:p w14:paraId="490B809C" w14:textId="77777777" w:rsidR="001C3BD8" w:rsidRPr="00237D6E" w:rsidRDefault="001C3BD8" w:rsidP="00B57272">
            <w:pPr>
              <w:jc w:val="left"/>
              <w:rPr>
                <w:rFonts w:ascii="楷体" w:hAnsi="楷体"/>
                <w:szCs w:val="20"/>
              </w:rPr>
            </w:pPr>
            <w:r w:rsidRPr="00F40207">
              <w:rPr>
                <w:rFonts w:cs="Calibri" w:hint="eastAsia"/>
              </w:rPr>
              <w:t>1</w:t>
            </w:r>
            <w:r w:rsidRPr="00F40207">
              <w:rPr>
                <w:rFonts w:cs="Calibri"/>
              </w:rPr>
              <w:t>.</w:t>
            </w:r>
            <w:r w:rsidRPr="00237D6E">
              <w:rPr>
                <w:rFonts w:ascii="楷体" w:hAnsi="楷体" w:hint="eastAsia"/>
                <w:szCs w:val="20"/>
              </w:rPr>
              <w:t>会议服务与</w:t>
            </w:r>
            <w:proofErr w:type="gramStart"/>
            <w:r w:rsidRPr="00237D6E">
              <w:rPr>
                <w:rFonts w:ascii="楷体" w:hAnsi="楷体" w:hint="eastAsia"/>
                <w:szCs w:val="20"/>
              </w:rPr>
              <w:t>客单强</w:t>
            </w:r>
            <w:proofErr w:type="gramEnd"/>
            <w:r w:rsidRPr="00237D6E">
              <w:rPr>
                <w:rFonts w:ascii="楷体" w:hAnsi="楷体" w:hint="eastAsia"/>
                <w:szCs w:val="20"/>
              </w:rPr>
              <w:t>耦合</w:t>
            </w:r>
          </w:p>
          <w:p w14:paraId="20455B94" w14:textId="77777777" w:rsidR="001C3BD8" w:rsidRPr="00237D6E" w:rsidRDefault="001C3BD8" w:rsidP="00B57272">
            <w:pPr>
              <w:jc w:val="left"/>
              <w:rPr>
                <w:rFonts w:ascii="楷体" w:hAnsi="楷体"/>
                <w:szCs w:val="20"/>
              </w:rPr>
            </w:pPr>
            <w:r w:rsidRPr="00F40207">
              <w:rPr>
                <w:rFonts w:cs="Calibri" w:hint="eastAsia"/>
              </w:rPr>
              <w:t>2</w:t>
            </w:r>
            <w:r w:rsidRPr="00F40207">
              <w:rPr>
                <w:rFonts w:cs="Calibri"/>
              </w:rPr>
              <w:t>.</w:t>
            </w:r>
            <w:r w:rsidRPr="00237D6E">
              <w:rPr>
                <w:rFonts w:ascii="楷体" w:hAnsi="楷体" w:hint="eastAsia"/>
                <w:szCs w:val="20"/>
              </w:rPr>
              <w:t>操作不便，会议列表只支持查看不支持操作</w:t>
            </w:r>
          </w:p>
          <w:p w14:paraId="69064FD8" w14:textId="4D346B74" w:rsidR="001C3BD8" w:rsidRPr="00237D6E" w:rsidRDefault="001C3BD8" w:rsidP="00B57272">
            <w:pPr>
              <w:jc w:val="left"/>
              <w:rPr>
                <w:rFonts w:ascii="楷体" w:hAnsi="楷体"/>
                <w:szCs w:val="20"/>
              </w:rPr>
            </w:pPr>
            <w:r w:rsidRPr="00F40207">
              <w:rPr>
                <w:rFonts w:cs="Calibri" w:hint="eastAsia"/>
              </w:rPr>
              <w:t>3</w:t>
            </w:r>
            <w:r w:rsidRPr="00F40207">
              <w:rPr>
                <w:rFonts w:cs="Calibri"/>
              </w:rPr>
              <w:t>.</w:t>
            </w:r>
            <w:r w:rsidRPr="00237D6E">
              <w:rPr>
                <w:rFonts w:ascii="楷体" w:hAnsi="楷体" w:hint="eastAsia"/>
                <w:szCs w:val="20"/>
              </w:rPr>
              <w:t>会议资源不支持管理和配置</w:t>
            </w:r>
          </w:p>
        </w:tc>
        <w:tc>
          <w:tcPr>
            <w:tcW w:w="2546" w:type="dxa"/>
          </w:tcPr>
          <w:p w14:paraId="78708E39" w14:textId="56D72923" w:rsidR="001C3BD8" w:rsidRPr="00237D6E" w:rsidRDefault="001C3BD8" w:rsidP="001C3BD8">
            <w:pPr>
              <w:jc w:val="left"/>
              <w:rPr>
                <w:rFonts w:ascii="楷体" w:hAnsi="楷体"/>
                <w:szCs w:val="20"/>
              </w:rPr>
            </w:pPr>
            <w:r w:rsidRPr="00F40207">
              <w:rPr>
                <w:rFonts w:cs="Calibri" w:hint="eastAsia"/>
              </w:rPr>
              <w:t>1.</w:t>
            </w:r>
            <w:r w:rsidRPr="00237D6E">
              <w:rPr>
                <w:rFonts w:ascii="楷体" w:hAnsi="楷体" w:hint="eastAsia"/>
                <w:szCs w:val="20"/>
              </w:rPr>
              <w:t>会议室设备信息描述存在感弱，且输入字符有限</w:t>
            </w:r>
          </w:p>
          <w:p w14:paraId="4004D8C5" w14:textId="4372947A" w:rsidR="001C3BD8" w:rsidRPr="00237D6E" w:rsidRDefault="001C3BD8" w:rsidP="001C3BD8">
            <w:pPr>
              <w:jc w:val="left"/>
              <w:rPr>
                <w:rFonts w:ascii="楷体" w:hAnsi="楷体"/>
                <w:szCs w:val="20"/>
              </w:rPr>
            </w:pPr>
            <w:r w:rsidRPr="00F40207">
              <w:rPr>
                <w:rFonts w:cs="Calibri" w:hint="eastAsia"/>
              </w:rPr>
              <w:t>2.</w:t>
            </w:r>
            <w:r w:rsidRPr="00237D6E">
              <w:rPr>
                <w:rFonts w:ascii="楷体" w:hAnsi="楷体" w:hint="eastAsia"/>
                <w:szCs w:val="20"/>
              </w:rPr>
              <w:t>会议室无固定定价，在挂账时人为填入</w:t>
            </w:r>
          </w:p>
          <w:p w14:paraId="32320E60" w14:textId="1A724241" w:rsidR="001C3BD8" w:rsidRPr="00237D6E" w:rsidRDefault="001C3BD8" w:rsidP="001C3BD8">
            <w:pPr>
              <w:jc w:val="left"/>
              <w:rPr>
                <w:rFonts w:ascii="楷体" w:hAnsi="楷体"/>
                <w:szCs w:val="20"/>
              </w:rPr>
            </w:pPr>
            <w:r w:rsidRPr="00F40207">
              <w:rPr>
                <w:rFonts w:cs="Calibri" w:hint="eastAsia"/>
              </w:rPr>
              <w:t>3.</w:t>
            </w:r>
            <w:r w:rsidRPr="00237D6E">
              <w:rPr>
                <w:rFonts w:ascii="楷体" w:hAnsi="楷体" w:hint="eastAsia"/>
                <w:szCs w:val="20"/>
              </w:rPr>
              <w:t>无配套消费科目</w:t>
            </w:r>
          </w:p>
        </w:tc>
        <w:tc>
          <w:tcPr>
            <w:tcW w:w="2410" w:type="dxa"/>
          </w:tcPr>
          <w:p w14:paraId="4D88C5B6" w14:textId="143AC12D" w:rsidR="001C3BD8" w:rsidRPr="00237D6E" w:rsidRDefault="001C3BD8" w:rsidP="001C3BD8">
            <w:pPr>
              <w:jc w:val="left"/>
              <w:rPr>
                <w:rFonts w:ascii="楷体" w:hAnsi="楷体"/>
                <w:szCs w:val="20"/>
              </w:rPr>
            </w:pPr>
            <w:r w:rsidRPr="00F40207">
              <w:rPr>
                <w:rFonts w:cs="Calibri" w:hint="eastAsia"/>
              </w:rPr>
              <w:t>1.</w:t>
            </w:r>
            <w:r w:rsidRPr="00237D6E">
              <w:rPr>
                <w:rFonts w:ascii="楷体" w:hAnsi="楷体" w:hint="eastAsia"/>
                <w:szCs w:val="20"/>
              </w:rPr>
              <w:t>会议服务与</w:t>
            </w:r>
            <w:proofErr w:type="gramStart"/>
            <w:r w:rsidRPr="00237D6E">
              <w:rPr>
                <w:rFonts w:ascii="楷体" w:hAnsi="楷体" w:hint="eastAsia"/>
                <w:szCs w:val="20"/>
              </w:rPr>
              <w:t>客单强</w:t>
            </w:r>
            <w:proofErr w:type="gramEnd"/>
            <w:r w:rsidRPr="00237D6E">
              <w:rPr>
                <w:rFonts w:ascii="楷体" w:hAnsi="楷体" w:hint="eastAsia"/>
                <w:szCs w:val="20"/>
              </w:rPr>
              <w:t>耦合</w:t>
            </w:r>
          </w:p>
          <w:p w14:paraId="45B07075" w14:textId="732311A0" w:rsidR="001C3BD8" w:rsidRPr="00237D6E" w:rsidRDefault="001C3BD8" w:rsidP="001C3BD8">
            <w:pPr>
              <w:jc w:val="left"/>
              <w:rPr>
                <w:rFonts w:ascii="楷体" w:hAnsi="楷体"/>
                <w:szCs w:val="20"/>
              </w:rPr>
            </w:pPr>
            <w:r w:rsidRPr="00F40207">
              <w:rPr>
                <w:rFonts w:cs="Calibri" w:hint="eastAsia"/>
              </w:rPr>
              <w:t>2.</w:t>
            </w:r>
            <w:r w:rsidRPr="00237D6E">
              <w:rPr>
                <w:rFonts w:ascii="楷体" w:hAnsi="楷体" w:hint="eastAsia"/>
                <w:szCs w:val="20"/>
              </w:rPr>
              <w:t>信息冗余，重点不明确</w:t>
            </w:r>
          </w:p>
          <w:p w14:paraId="455E4AD9" w14:textId="47A0F130" w:rsidR="001C3BD8" w:rsidRPr="00237D6E" w:rsidRDefault="001C3BD8" w:rsidP="001C3BD8">
            <w:pPr>
              <w:jc w:val="left"/>
              <w:rPr>
                <w:rFonts w:ascii="楷体" w:hAnsi="楷体"/>
                <w:szCs w:val="20"/>
              </w:rPr>
            </w:pPr>
            <w:r w:rsidRPr="00F40207">
              <w:rPr>
                <w:rFonts w:cs="Calibri" w:hint="eastAsia"/>
              </w:rPr>
              <w:t>3.</w:t>
            </w:r>
            <w:r w:rsidRPr="00237D6E">
              <w:rPr>
                <w:rFonts w:ascii="楷体" w:hAnsi="楷体" w:hint="eastAsia"/>
                <w:szCs w:val="20"/>
              </w:rPr>
              <w:t>功能厚重，操作不清晰</w:t>
            </w:r>
          </w:p>
        </w:tc>
        <w:tc>
          <w:tcPr>
            <w:tcW w:w="2557" w:type="dxa"/>
          </w:tcPr>
          <w:p w14:paraId="1E57B849" w14:textId="61F00261" w:rsidR="001C3BD8" w:rsidRPr="00237D6E" w:rsidRDefault="001C3BD8" w:rsidP="001C3BD8">
            <w:pPr>
              <w:jc w:val="left"/>
              <w:rPr>
                <w:rFonts w:ascii="楷体" w:hAnsi="楷体"/>
                <w:szCs w:val="20"/>
              </w:rPr>
            </w:pPr>
            <w:r w:rsidRPr="00F40207">
              <w:rPr>
                <w:rFonts w:cs="Calibri" w:hint="eastAsia"/>
              </w:rPr>
              <w:t>1.</w:t>
            </w:r>
            <w:r w:rsidRPr="00237D6E">
              <w:rPr>
                <w:rFonts w:ascii="楷体" w:hAnsi="楷体" w:hint="eastAsia"/>
                <w:szCs w:val="20"/>
              </w:rPr>
              <w:t>会议室除楼层信息外，都由备注字段存储</w:t>
            </w:r>
          </w:p>
          <w:p w14:paraId="57FFAD59" w14:textId="7432A890" w:rsidR="001C3BD8" w:rsidRPr="00237D6E" w:rsidRDefault="001C3BD8" w:rsidP="001C3BD8">
            <w:pPr>
              <w:jc w:val="left"/>
              <w:rPr>
                <w:rFonts w:ascii="楷体" w:hAnsi="楷体"/>
                <w:szCs w:val="20"/>
              </w:rPr>
            </w:pPr>
            <w:r w:rsidRPr="00F40207">
              <w:rPr>
                <w:rFonts w:cs="Calibri" w:hint="eastAsia"/>
              </w:rPr>
              <w:t>2.</w:t>
            </w:r>
            <w:r w:rsidRPr="00237D6E">
              <w:rPr>
                <w:rFonts w:ascii="楷体" w:hAnsi="楷体" w:hint="eastAsia"/>
                <w:szCs w:val="20"/>
              </w:rPr>
              <w:t>会议室无固定定价配置，预定是人为填入</w:t>
            </w:r>
          </w:p>
          <w:p w14:paraId="4D6A35BB" w14:textId="3963DE91" w:rsidR="001C3BD8" w:rsidRPr="00237D6E" w:rsidRDefault="001C3BD8" w:rsidP="001C3BD8">
            <w:pPr>
              <w:jc w:val="left"/>
              <w:rPr>
                <w:rFonts w:ascii="楷体" w:hAnsi="楷体"/>
                <w:szCs w:val="20"/>
              </w:rPr>
            </w:pPr>
            <w:r w:rsidRPr="00F40207">
              <w:rPr>
                <w:rFonts w:cs="Calibri" w:hint="eastAsia"/>
              </w:rPr>
              <w:t>3.</w:t>
            </w:r>
            <w:r w:rsidRPr="00237D6E">
              <w:rPr>
                <w:rFonts w:ascii="楷体" w:hAnsi="楷体" w:hint="eastAsia"/>
                <w:szCs w:val="20"/>
              </w:rPr>
              <w:t>无会议室配套设施，消费科目同客房消费内容</w:t>
            </w:r>
          </w:p>
        </w:tc>
      </w:tr>
    </w:tbl>
    <w:p w14:paraId="0A041A00" w14:textId="77777777" w:rsidR="00D94F15" w:rsidRDefault="00D94F15" w:rsidP="00A4670E">
      <w:pPr>
        <w:jc w:val="left"/>
        <w:rPr>
          <w:rFonts w:ascii="楷体" w:hAnsi="楷体"/>
          <w:szCs w:val="20"/>
        </w:rPr>
      </w:pPr>
    </w:p>
    <w:p w14:paraId="4CC0D925" w14:textId="3F5A65E7" w:rsidR="003428CF" w:rsidRPr="00237D6E" w:rsidRDefault="00A4670E" w:rsidP="00A4670E">
      <w:pPr>
        <w:jc w:val="left"/>
        <w:rPr>
          <w:rFonts w:ascii="楷体" w:hAnsi="楷体"/>
          <w:szCs w:val="20"/>
        </w:rPr>
      </w:pPr>
      <w:r w:rsidRPr="00237D6E">
        <w:rPr>
          <w:rFonts w:ascii="楷体" w:hAnsi="楷体" w:hint="eastAsia"/>
          <w:szCs w:val="20"/>
        </w:rPr>
        <w:t>（</w:t>
      </w:r>
      <w:r w:rsidRPr="00F40207">
        <w:rPr>
          <w:rFonts w:cs="Calibri" w:hint="eastAsia"/>
        </w:rPr>
        <w:t>2</w:t>
      </w:r>
      <w:r w:rsidRPr="00237D6E">
        <w:rPr>
          <w:rFonts w:ascii="楷体" w:hAnsi="楷体" w:hint="eastAsia"/>
          <w:szCs w:val="20"/>
        </w:rPr>
        <w:t>）</w:t>
      </w:r>
      <w:r w:rsidR="003428CF" w:rsidRPr="00237D6E">
        <w:rPr>
          <w:rFonts w:ascii="楷体" w:hAnsi="楷体" w:hint="eastAsia"/>
          <w:szCs w:val="20"/>
        </w:rPr>
        <w:t>梳理现有账务的业务逻辑和架构设计，以便在会议室模块账务的设计和开发中借鉴经验、汲取教训。</w:t>
      </w:r>
      <w:r w:rsidR="005E3EAB" w:rsidRPr="00237D6E">
        <w:rPr>
          <w:rFonts w:ascii="楷体" w:hAnsi="楷体" w:hint="eastAsia"/>
          <w:szCs w:val="20"/>
        </w:rPr>
        <w:t>当前</w:t>
      </w:r>
      <w:r w:rsidR="005E3EAB" w:rsidRPr="00F40207">
        <w:rPr>
          <w:rFonts w:cs="Calibri" w:hint="eastAsia"/>
        </w:rPr>
        <w:t>P</w:t>
      </w:r>
      <w:r w:rsidR="005E3EAB" w:rsidRPr="00F40207">
        <w:rPr>
          <w:rFonts w:cs="Calibri"/>
        </w:rPr>
        <w:t>MS</w:t>
      </w:r>
      <w:r w:rsidR="005E3EAB" w:rsidRPr="00237D6E">
        <w:rPr>
          <w:rFonts w:ascii="楷体" w:hAnsi="楷体" w:hint="eastAsia"/>
          <w:szCs w:val="20"/>
        </w:rPr>
        <w:t>中有两种账务模式，分别是房间账和现付账。分析对比了会议室模块的账务采取现有两种账务模式的优劣势，</w:t>
      </w:r>
      <w:r w:rsidR="005E3EAB" w:rsidRPr="00237D6E">
        <w:rPr>
          <w:rFonts w:ascii="楷体" w:hAnsi="楷体" w:hint="eastAsia"/>
          <w:szCs w:val="20"/>
        </w:rPr>
        <w:lastRenderedPageBreak/>
        <w:t>并对其实现成本和风险系数进行了评估。如下图：</w:t>
      </w:r>
    </w:p>
    <w:tbl>
      <w:tblPr>
        <w:tblStyle w:val="af1"/>
        <w:tblW w:w="10093" w:type="dxa"/>
        <w:tblLook w:val="04A0" w:firstRow="1" w:lastRow="0" w:firstColumn="1" w:lastColumn="0" w:noHBand="0" w:noVBand="1"/>
      </w:tblPr>
      <w:tblGrid>
        <w:gridCol w:w="1980"/>
        <w:gridCol w:w="4252"/>
        <w:gridCol w:w="3861"/>
      </w:tblGrid>
      <w:tr w:rsidR="006D0FA3" w:rsidRPr="00237D6E" w14:paraId="44C9F1F1" w14:textId="77777777" w:rsidTr="00BE7956">
        <w:tc>
          <w:tcPr>
            <w:tcW w:w="1980" w:type="dxa"/>
          </w:tcPr>
          <w:p w14:paraId="40133074" w14:textId="77777777" w:rsidR="006D0FA3" w:rsidRPr="006312E2" w:rsidRDefault="006D0FA3" w:rsidP="00BE7956">
            <w:pPr>
              <w:jc w:val="left"/>
              <w:rPr>
                <w:rFonts w:ascii="楷体" w:hAnsi="楷体" w:cs="华文楷体"/>
                <w:b/>
                <w:bCs/>
                <w:color w:val="000000"/>
                <w:kern w:val="0"/>
                <w:szCs w:val="20"/>
              </w:rPr>
            </w:pPr>
            <w:r w:rsidRPr="006312E2">
              <w:rPr>
                <w:rFonts w:ascii="楷体" w:hAnsi="楷体" w:cs="华文楷体" w:hint="eastAsia"/>
                <w:b/>
                <w:bCs/>
                <w:color w:val="000000"/>
                <w:kern w:val="0"/>
                <w:szCs w:val="20"/>
              </w:rPr>
              <w:t>账务比较</w:t>
            </w:r>
          </w:p>
        </w:tc>
        <w:tc>
          <w:tcPr>
            <w:tcW w:w="4252" w:type="dxa"/>
          </w:tcPr>
          <w:p w14:paraId="3B36A264" w14:textId="77777777" w:rsidR="006D0FA3" w:rsidRPr="006312E2" w:rsidRDefault="006D0FA3" w:rsidP="00BE7956">
            <w:pPr>
              <w:jc w:val="left"/>
              <w:rPr>
                <w:rFonts w:ascii="楷体" w:hAnsi="楷体" w:cs="华文楷体"/>
                <w:b/>
                <w:bCs/>
                <w:color w:val="000000"/>
                <w:kern w:val="0"/>
                <w:szCs w:val="20"/>
              </w:rPr>
            </w:pPr>
            <w:r w:rsidRPr="006312E2">
              <w:rPr>
                <w:rFonts w:ascii="楷体" w:hAnsi="楷体" w:cs="华文楷体" w:hint="eastAsia"/>
                <w:b/>
                <w:bCs/>
                <w:color w:val="000000"/>
                <w:kern w:val="0"/>
                <w:szCs w:val="20"/>
              </w:rPr>
              <w:t>房间账</w:t>
            </w:r>
          </w:p>
        </w:tc>
        <w:tc>
          <w:tcPr>
            <w:tcW w:w="3861" w:type="dxa"/>
          </w:tcPr>
          <w:p w14:paraId="3A009E69" w14:textId="77777777" w:rsidR="006D0FA3" w:rsidRPr="006312E2" w:rsidRDefault="006D0FA3" w:rsidP="00BE7956">
            <w:pPr>
              <w:jc w:val="left"/>
              <w:rPr>
                <w:rFonts w:ascii="楷体" w:hAnsi="楷体" w:cs="华文楷体"/>
                <w:b/>
                <w:bCs/>
                <w:color w:val="000000"/>
                <w:kern w:val="0"/>
                <w:szCs w:val="20"/>
              </w:rPr>
            </w:pPr>
            <w:r w:rsidRPr="006312E2">
              <w:rPr>
                <w:rFonts w:ascii="楷体" w:hAnsi="楷体" w:cs="华文楷体" w:hint="eastAsia"/>
                <w:b/>
                <w:bCs/>
                <w:color w:val="000000"/>
                <w:kern w:val="0"/>
                <w:szCs w:val="20"/>
              </w:rPr>
              <w:t>现付账</w:t>
            </w:r>
          </w:p>
        </w:tc>
      </w:tr>
      <w:tr w:rsidR="006D0FA3" w:rsidRPr="00237D6E" w14:paraId="63101961" w14:textId="77777777" w:rsidTr="00BE7956">
        <w:tc>
          <w:tcPr>
            <w:tcW w:w="1980" w:type="dxa"/>
          </w:tcPr>
          <w:p w14:paraId="1253958D" w14:textId="06EB663E" w:rsidR="006D0FA3" w:rsidRPr="00237D6E" w:rsidRDefault="007A3FF6" w:rsidP="00BE7956">
            <w:pPr>
              <w:jc w:val="left"/>
              <w:rPr>
                <w:rFonts w:ascii="楷体" w:hAnsi="楷体" w:cs="华文楷体"/>
                <w:color w:val="000000"/>
                <w:kern w:val="0"/>
                <w:szCs w:val="20"/>
              </w:rPr>
            </w:pPr>
            <w:r>
              <w:rPr>
                <w:rFonts w:ascii="楷体" w:hAnsi="楷体" w:cs="华文楷体" w:hint="eastAsia"/>
                <w:color w:val="000000"/>
                <w:kern w:val="0"/>
                <w:szCs w:val="20"/>
              </w:rPr>
              <w:t>优势</w:t>
            </w:r>
          </w:p>
        </w:tc>
        <w:tc>
          <w:tcPr>
            <w:tcW w:w="4252" w:type="dxa"/>
          </w:tcPr>
          <w:p w14:paraId="2B9D0463" w14:textId="77777777" w:rsidR="006D0FA3" w:rsidRPr="00237D6E" w:rsidRDefault="006D0FA3" w:rsidP="00BE7956">
            <w:pPr>
              <w:jc w:val="left"/>
              <w:rPr>
                <w:rFonts w:ascii="楷体" w:hAnsi="楷体" w:cs="华文楷体"/>
                <w:color w:val="000000"/>
                <w:kern w:val="0"/>
                <w:szCs w:val="20"/>
              </w:rPr>
            </w:pPr>
            <w:r w:rsidRPr="00F40207">
              <w:rPr>
                <w:rFonts w:cs="Calibri" w:hint="eastAsia"/>
              </w:rPr>
              <w:t>1</w:t>
            </w:r>
            <w:r w:rsidRPr="00F40207">
              <w:rPr>
                <w:rFonts w:cs="Calibri"/>
              </w:rPr>
              <w:t>.</w:t>
            </w:r>
            <w:r w:rsidRPr="00237D6E">
              <w:rPr>
                <w:rFonts w:ascii="楷体" w:hAnsi="楷体" w:cs="华文楷体" w:hint="eastAsia"/>
                <w:color w:val="000000"/>
                <w:kern w:val="0"/>
                <w:szCs w:val="20"/>
              </w:rPr>
              <w:t>现有账务操作逻辑复用率高，改动小</w:t>
            </w:r>
          </w:p>
          <w:p w14:paraId="41BE0C5A" w14:textId="77777777" w:rsidR="006D0FA3" w:rsidRPr="00237D6E" w:rsidRDefault="006D0FA3" w:rsidP="00BE7956">
            <w:pPr>
              <w:jc w:val="left"/>
              <w:rPr>
                <w:rFonts w:ascii="楷体" w:hAnsi="楷体" w:cs="华文楷体"/>
                <w:color w:val="000000"/>
                <w:kern w:val="0"/>
                <w:szCs w:val="20"/>
              </w:rPr>
            </w:pPr>
            <w:r w:rsidRPr="00F40207">
              <w:rPr>
                <w:rFonts w:cs="Calibri"/>
              </w:rPr>
              <w:t>2.</w:t>
            </w:r>
            <w:r w:rsidRPr="00237D6E">
              <w:rPr>
                <w:rFonts w:ascii="楷体" w:hAnsi="楷体" w:cs="华文楷体" w:hint="eastAsia"/>
                <w:color w:val="000000"/>
                <w:kern w:val="0"/>
                <w:szCs w:val="20"/>
              </w:rPr>
              <w:t>可支持多种作用消费和付款科目</w:t>
            </w:r>
          </w:p>
          <w:p w14:paraId="32ECAFFD" w14:textId="77777777" w:rsidR="006D0FA3" w:rsidRPr="00237D6E" w:rsidRDefault="006D0FA3" w:rsidP="00BE7956">
            <w:pPr>
              <w:jc w:val="left"/>
              <w:rPr>
                <w:rFonts w:ascii="楷体" w:hAnsi="楷体" w:cs="华文楷体"/>
                <w:color w:val="000000"/>
                <w:kern w:val="0"/>
                <w:szCs w:val="20"/>
              </w:rPr>
            </w:pPr>
            <w:r w:rsidRPr="00F40207">
              <w:rPr>
                <w:rFonts w:cs="Calibri"/>
              </w:rPr>
              <w:t>3.</w:t>
            </w:r>
            <w:r w:rsidRPr="00237D6E">
              <w:rPr>
                <w:rFonts w:ascii="楷体" w:hAnsi="楷体" w:cs="华文楷体" w:hint="eastAsia"/>
                <w:color w:val="000000"/>
                <w:kern w:val="0"/>
                <w:szCs w:val="20"/>
              </w:rPr>
              <w:t>支持预授权、小商品</w:t>
            </w:r>
          </w:p>
        </w:tc>
        <w:tc>
          <w:tcPr>
            <w:tcW w:w="3861" w:type="dxa"/>
          </w:tcPr>
          <w:p w14:paraId="3D2847D7" w14:textId="77777777" w:rsidR="006D0FA3" w:rsidRPr="00237D6E" w:rsidRDefault="006D0FA3" w:rsidP="00BE7956">
            <w:pPr>
              <w:jc w:val="left"/>
              <w:rPr>
                <w:rFonts w:ascii="楷体" w:hAnsi="楷体" w:cs="华文楷体"/>
                <w:color w:val="000000"/>
                <w:kern w:val="0"/>
                <w:szCs w:val="20"/>
              </w:rPr>
            </w:pPr>
            <w:r w:rsidRPr="00D77456">
              <w:rPr>
                <w:rFonts w:cs="Calibri"/>
                <w:color w:val="000000"/>
                <w:kern w:val="0"/>
                <w:szCs w:val="20"/>
              </w:rPr>
              <w:t>1.</w:t>
            </w:r>
            <w:r w:rsidRPr="00F40207">
              <w:rPr>
                <w:rFonts w:cs="Calibri"/>
              </w:rPr>
              <w:t>PMS</w:t>
            </w:r>
            <w:r w:rsidRPr="00237D6E">
              <w:rPr>
                <w:rFonts w:ascii="楷体" w:hAnsi="楷体" w:cs="华文楷体" w:hint="eastAsia"/>
                <w:color w:val="000000"/>
                <w:kern w:val="0"/>
                <w:szCs w:val="20"/>
              </w:rPr>
              <w:t>主客房业务（预订、接待、夜审等）侵入性少</w:t>
            </w:r>
          </w:p>
          <w:p w14:paraId="4D58CF28" w14:textId="77777777" w:rsidR="006D0FA3" w:rsidRPr="00237D6E" w:rsidRDefault="006D0FA3" w:rsidP="00BE7956">
            <w:pPr>
              <w:jc w:val="left"/>
              <w:rPr>
                <w:rFonts w:ascii="楷体" w:hAnsi="楷体" w:cs="华文楷体"/>
                <w:color w:val="000000"/>
                <w:kern w:val="0"/>
                <w:szCs w:val="20"/>
              </w:rPr>
            </w:pPr>
            <w:r w:rsidRPr="00F40207">
              <w:rPr>
                <w:rFonts w:cs="Calibri" w:hint="eastAsia"/>
              </w:rPr>
              <w:t>2</w:t>
            </w:r>
            <w:r w:rsidRPr="00F40207">
              <w:rPr>
                <w:rFonts w:cs="Calibri"/>
              </w:rPr>
              <w:t>.</w:t>
            </w:r>
            <w:r w:rsidRPr="00237D6E">
              <w:rPr>
                <w:rFonts w:ascii="楷体" w:hAnsi="楷体" w:cs="华文楷体" w:hint="eastAsia"/>
                <w:color w:val="000000"/>
                <w:kern w:val="0"/>
                <w:szCs w:val="20"/>
              </w:rPr>
              <w:t>不影响房费相关账务报表</w:t>
            </w:r>
          </w:p>
        </w:tc>
      </w:tr>
      <w:tr w:rsidR="006D0FA3" w:rsidRPr="00237D6E" w14:paraId="28B6BDD2" w14:textId="77777777" w:rsidTr="00BE7956">
        <w:tc>
          <w:tcPr>
            <w:tcW w:w="1980" w:type="dxa"/>
          </w:tcPr>
          <w:p w14:paraId="7BAA94FF" w14:textId="40061A00" w:rsidR="006D0FA3" w:rsidRPr="00237D6E" w:rsidRDefault="007A3FF6" w:rsidP="00BE7956">
            <w:pPr>
              <w:jc w:val="left"/>
              <w:rPr>
                <w:rFonts w:ascii="楷体" w:hAnsi="楷体" w:cs="华文楷体"/>
                <w:color w:val="000000"/>
                <w:kern w:val="0"/>
                <w:szCs w:val="20"/>
              </w:rPr>
            </w:pPr>
            <w:r>
              <w:rPr>
                <w:rFonts w:ascii="楷体" w:hAnsi="楷体" w:cs="华文楷体" w:hint="eastAsia"/>
                <w:color w:val="000000"/>
                <w:kern w:val="0"/>
                <w:szCs w:val="20"/>
              </w:rPr>
              <w:t>劣势</w:t>
            </w:r>
          </w:p>
        </w:tc>
        <w:tc>
          <w:tcPr>
            <w:tcW w:w="4252" w:type="dxa"/>
          </w:tcPr>
          <w:p w14:paraId="5A22F704" w14:textId="77777777" w:rsidR="006D0FA3" w:rsidRPr="00237D6E" w:rsidRDefault="006D0FA3" w:rsidP="00BE7956">
            <w:pPr>
              <w:jc w:val="left"/>
              <w:rPr>
                <w:rFonts w:ascii="楷体" w:hAnsi="楷体" w:cs="华文楷体"/>
                <w:color w:val="000000"/>
                <w:kern w:val="0"/>
                <w:szCs w:val="20"/>
              </w:rPr>
            </w:pPr>
            <w:r w:rsidRPr="00F40207">
              <w:rPr>
                <w:rFonts w:cs="Calibri" w:hint="eastAsia"/>
              </w:rPr>
              <w:t>1</w:t>
            </w:r>
            <w:r w:rsidRPr="00F40207">
              <w:rPr>
                <w:rFonts w:cs="Calibri"/>
              </w:rPr>
              <w:t>.</w:t>
            </w:r>
            <w:r w:rsidRPr="00237D6E">
              <w:rPr>
                <w:rFonts w:ascii="楷体" w:hAnsi="楷体" w:cs="华文楷体" w:hint="eastAsia"/>
                <w:color w:val="000000"/>
                <w:kern w:val="0"/>
                <w:szCs w:val="20"/>
              </w:rPr>
              <w:t>对现有订单、接待、夜审逻辑改造量大</w:t>
            </w:r>
          </w:p>
          <w:p w14:paraId="0A6B4260" w14:textId="77777777" w:rsidR="006D0FA3" w:rsidRPr="00237D6E" w:rsidRDefault="006D0FA3" w:rsidP="00BE7956">
            <w:pPr>
              <w:jc w:val="left"/>
              <w:rPr>
                <w:rFonts w:ascii="楷体" w:hAnsi="楷体" w:cs="华文楷体"/>
                <w:color w:val="000000"/>
                <w:kern w:val="0"/>
                <w:szCs w:val="20"/>
              </w:rPr>
            </w:pPr>
            <w:r w:rsidRPr="00F40207">
              <w:rPr>
                <w:rFonts w:cs="Calibri"/>
              </w:rPr>
              <w:t>2.</w:t>
            </w:r>
            <w:r w:rsidRPr="00237D6E">
              <w:rPr>
                <w:rFonts w:ascii="楷体" w:hAnsi="楷体" w:cs="华文楷体" w:hint="eastAsia"/>
                <w:color w:val="000000"/>
                <w:kern w:val="0"/>
                <w:szCs w:val="20"/>
              </w:rPr>
              <w:t>报表关联关系、穿透关系改动量大</w:t>
            </w:r>
          </w:p>
        </w:tc>
        <w:tc>
          <w:tcPr>
            <w:tcW w:w="3861" w:type="dxa"/>
          </w:tcPr>
          <w:p w14:paraId="4FDE2242" w14:textId="77777777" w:rsidR="006D0FA3" w:rsidRPr="00237D6E" w:rsidRDefault="006D0FA3" w:rsidP="00BE7956">
            <w:pPr>
              <w:jc w:val="left"/>
              <w:rPr>
                <w:rFonts w:ascii="楷体" w:hAnsi="楷体" w:cs="华文楷体"/>
                <w:color w:val="000000"/>
                <w:kern w:val="0"/>
                <w:szCs w:val="20"/>
              </w:rPr>
            </w:pPr>
            <w:r w:rsidRPr="00F40207">
              <w:rPr>
                <w:rFonts w:cs="Calibri" w:hint="eastAsia"/>
              </w:rPr>
              <w:t>1</w:t>
            </w:r>
            <w:r w:rsidRPr="00F40207">
              <w:rPr>
                <w:rFonts w:cs="Calibri"/>
              </w:rPr>
              <w:t>.</w:t>
            </w:r>
            <w:r w:rsidRPr="00237D6E">
              <w:rPr>
                <w:rFonts w:ascii="楷体" w:hAnsi="楷体" w:cs="华文楷体" w:hint="eastAsia"/>
                <w:color w:val="000000"/>
                <w:kern w:val="0"/>
                <w:szCs w:val="20"/>
              </w:rPr>
              <w:t>现付账同时</w:t>
            </w:r>
            <w:proofErr w:type="gramStart"/>
            <w:r w:rsidRPr="00237D6E">
              <w:rPr>
                <w:rFonts w:ascii="楷体" w:hAnsi="楷体" w:cs="华文楷体" w:hint="eastAsia"/>
                <w:color w:val="000000"/>
                <w:kern w:val="0"/>
                <w:szCs w:val="20"/>
              </w:rPr>
              <w:t>入消费</w:t>
            </w:r>
            <w:proofErr w:type="gramEnd"/>
            <w:r w:rsidRPr="00237D6E">
              <w:rPr>
                <w:rFonts w:ascii="楷体" w:hAnsi="楷体" w:cs="华文楷体" w:hint="eastAsia"/>
                <w:color w:val="000000"/>
                <w:kern w:val="0"/>
                <w:szCs w:val="20"/>
              </w:rPr>
              <w:t>和付款逻辑改动</w:t>
            </w:r>
          </w:p>
          <w:p w14:paraId="17D51F76" w14:textId="77777777" w:rsidR="006D0FA3" w:rsidRPr="00237D6E" w:rsidRDefault="006D0FA3" w:rsidP="00BE7956">
            <w:pPr>
              <w:jc w:val="left"/>
              <w:rPr>
                <w:rFonts w:ascii="楷体" w:hAnsi="楷体" w:cs="华文楷体"/>
                <w:color w:val="000000"/>
                <w:kern w:val="0"/>
                <w:szCs w:val="20"/>
              </w:rPr>
            </w:pPr>
            <w:r w:rsidRPr="00F40207">
              <w:rPr>
                <w:rFonts w:cs="Calibri" w:hint="eastAsia"/>
              </w:rPr>
              <w:t>2</w:t>
            </w:r>
            <w:r w:rsidRPr="00F40207">
              <w:rPr>
                <w:rFonts w:cs="Calibri"/>
              </w:rPr>
              <w:t>.</w:t>
            </w:r>
            <w:r w:rsidRPr="00237D6E">
              <w:rPr>
                <w:rFonts w:ascii="楷体" w:hAnsi="楷体" w:cs="华文楷体" w:hint="eastAsia"/>
                <w:color w:val="000000"/>
                <w:kern w:val="0"/>
                <w:szCs w:val="20"/>
              </w:rPr>
              <w:t>可支持的账务操作少，需要开发</w:t>
            </w:r>
          </w:p>
          <w:p w14:paraId="6624B168" w14:textId="77777777" w:rsidR="006D0FA3" w:rsidRPr="00237D6E" w:rsidRDefault="006D0FA3" w:rsidP="00BE7956">
            <w:pPr>
              <w:jc w:val="left"/>
              <w:rPr>
                <w:rFonts w:ascii="楷体" w:hAnsi="楷体" w:cs="华文楷体"/>
                <w:color w:val="000000"/>
                <w:kern w:val="0"/>
                <w:szCs w:val="20"/>
              </w:rPr>
            </w:pPr>
            <w:r w:rsidRPr="00F40207">
              <w:rPr>
                <w:rFonts w:cs="Calibri" w:hint="eastAsia"/>
              </w:rPr>
              <w:t>3</w:t>
            </w:r>
            <w:r w:rsidRPr="00F40207">
              <w:rPr>
                <w:rFonts w:cs="Calibri"/>
              </w:rPr>
              <w:t>.</w:t>
            </w:r>
            <w:r w:rsidRPr="00237D6E">
              <w:rPr>
                <w:rFonts w:ascii="楷体" w:hAnsi="楷体" w:cs="华文楷体" w:hint="eastAsia"/>
                <w:color w:val="000000"/>
                <w:kern w:val="0"/>
                <w:szCs w:val="20"/>
              </w:rPr>
              <w:t>可扩展性不高</w:t>
            </w:r>
          </w:p>
        </w:tc>
      </w:tr>
      <w:tr w:rsidR="006D0FA3" w:rsidRPr="00237D6E" w14:paraId="18D5BB6A" w14:textId="77777777" w:rsidTr="00BE7956">
        <w:tc>
          <w:tcPr>
            <w:tcW w:w="1980" w:type="dxa"/>
          </w:tcPr>
          <w:p w14:paraId="059CEF5E" w14:textId="77777777" w:rsidR="006D0FA3" w:rsidRPr="00237D6E" w:rsidRDefault="006D0FA3" w:rsidP="00BE7956">
            <w:pPr>
              <w:jc w:val="left"/>
              <w:rPr>
                <w:rFonts w:ascii="楷体" w:hAnsi="楷体" w:cs="华文楷体"/>
                <w:color w:val="000000"/>
                <w:kern w:val="0"/>
                <w:szCs w:val="20"/>
              </w:rPr>
            </w:pPr>
            <w:r w:rsidRPr="00237D6E">
              <w:rPr>
                <w:rFonts w:ascii="楷体" w:hAnsi="楷体" w:cs="华文楷体" w:hint="eastAsia"/>
                <w:color w:val="000000"/>
                <w:kern w:val="0"/>
                <w:szCs w:val="20"/>
              </w:rPr>
              <w:t>实现成本</w:t>
            </w:r>
          </w:p>
        </w:tc>
        <w:tc>
          <w:tcPr>
            <w:tcW w:w="4252" w:type="dxa"/>
          </w:tcPr>
          <w:p w14:paraId="7097A6F6" w14:textId="77777777" w:rsidR="006D0FA3" w:rsidRPr="00237D6E" w:rsidRDefault="006D0FA3" w:rsidP="00BE7956">
            <w:pPr>
              <w:jc w:val="left"/>
              <w:rPr>
                <w:rFonts w:ascii="楷体" w:hAnsi="楷体" w:cs="华文楷体"/>
                <w:color w:val="000000"/>
                <w:kern w:val="0"/>
                <w:szCs w:val="20"/>
              </w:rPr>
            </w:pPr>
            <w:r w:rsidRPr="00237D6E">
              <w:rPr>
                <w:rFonts w:ascii="楷体" w:hAnsi="楷体" w:cs="华文楷体" w:hint="eastAsia"/>
                <w:color w:val="000000"/>
                <w:kern w:val="0"/>
                <w:szCs w:val="20"/>
              </w:rPr>
              <w:t>高</w:t>
            </w:r>
          </w:p>
        </w:tc>
        <w:tc>
          <w:tcPr>
            <w:tcW w:w="3861" w:type="dxa"/>
          </w:tcPr>
          <w:p w14:paraId="04ED25F4" w14:textId="2FDF9C21" w:rsidR="006D0FA3" w:rsidRPr="00237D6E" w:rsidRDefault="0091659F" w:rsidP="00BE7956">
            <w:pPr>
              <w:jc w:val="left"/>
              <w:rPr>
                <w:rFonts w:ascii="楷体" w:hAnsi="楷体" w:cs="华文楷体"/>
                <w:color w:val="000000"/>
                <w:kern w:val="0"/>
                <w:szCs w:val="20"/>
              </w:rPr>
            </w:pPr>
            <w:r w:rsidRPr="00237D6E">
              <w:rPr>
                <w:rFonts w:ascii="楷体" w:hAnsi="楷体" w:cs="华文楷体" w:hint="eastAsia"/>
                <w:color w:val="000000"/>
                <w:kern w:val="0"/>
                <w:szCs w:val="20"/>
              </w:rPr>
              <w:t>高</w:t>
            </w:r>
          </w:p>
        </w:tc>
      </w:tr>
      <w:tr w:rsidR="006D0FA3" w:rsidRPr="00237D6E" w14:paraId="1232E931" w14:textId="77777777" w:rsidTr="00BE7956">
        <w:tc>
          <w:tcPr>
            <w:tcW w:w="1980" w:type="dxa"/>
          </w:tcPr>
          <w:p w14:paraId="5A8386B5" w14:textId="77777777" w:rsidR="006D0FA3" w:rsidRPr="00237D6E" w:rsidRDefault="006D0FA3" w:rsidP="00BE7956">
            <w:pPr>
              <w:jc w:val="left"/>
              <w:rPr>
                <w:rFonts w:ascii="楷体" w:hAnsi="楷体" w:cs="华文楷体"/>
                <w:color w:val="000000"/>
                <w:kern w:val="0"/>
                <w:szCs w:val="20"/>
              </w:rPr>
            </w:pPr>
            <w:r w:rsidRPr="00237D6E">
              <w:rPr>
                <w:rFonts w:ascii="楷体" w:hAnsi="楷体" w:cs="华文楷体" w:hint="eastAsia"/>
                <w:color w:val="000000"/>
                <w:kern w:val="0"/>
                <w:szCs w:val="20"/>
              </w:rPr>
              <w:t>风险系数</w:t>
            </w:r>
          </w:p>
        </w:tc>
        <w:tc>
          <w:tcPr>
            <w:tcW w:w="4252" w:type="dxa"/>
          </w:tcPr>
          <w:p w14:paraId="02D3A640" w14:textId="77777777" w:rsidR="006D0FA3" w:rsidRPr="00237D6E" w:rsidRDefault="006D0FA3" w:rsidP="00BE7956">
            <w:pPr>
              <w:jc w:val="left"/>
              <w:rPr>
                <w:rFonts w:ascii="楷体" w:hAnsi="楷体" w:cs="华文楷体"/>
                <w:color w:val="000000"/>
                <w:kern w:val="0"/>
                <w:szCs w:val="20"/>
              </w:rPr>
            </w:pPr>
            <w:r w:rsidRPr="00237D6E">
              <w:rPr>
                <w:rFonts w:ascii="楷体" w:hAnsi="楷体" w:cs="华文楷体" w:hint="eastAsia"/>
                <w:color w:val="000000"/>
                <w:kern w:val="0"/>
                <w:szCs w:val="20"/>
              </w:rPr>
              <w:t>高</w:t>
            </w:r>
          </w:p>
        </w:tc>
        <w:tc>
          <w:tcPr>
            <w:tcW w:w="3861" w:type="dxa"/>
          </w:tcPr>
          <w:p w14:paraId="0C9D8639" w14:textId="77777777" w:rsidR="006D0FA3" w:rsidRPr="00237D6E" w:rsidRDefault="006D0FA3" w:rsidP="00BE7956">
            <w:pPr>
              <w:jc w:val="left"/>
              <w:rPr>
                <w:rFonts w:ascii="楷体" w:hAnsi="楷体" w:cs="华文楷体"/>
                <w:color w:val="000000"/>
                <w:kern w:val="0"/>
                <w:szCs w:val="20"/>
              </w:rPr>
            </w:pPr>
            <w:r w:rsidRPr="00237D6E">
              <w:rPr>
                <w:rFonts w:ascii="楷体" w:hAnsi="楷体" w:cs="华文楷体" w:hint="eastAsia"/>
                <w:color w:val="000000"/>
                <w:kern w:val="0"/>
                <w:szCs w:val="20"/>
              </w:rPr>
              <w:t>中</w:t>
            </w:r>
          </w:p>
        </w:tc>
      </w:tr>
    </w:tbl>
    <w:p w14:paraId="219E7CCB" w14:textId="1684E361" w:rsidR="004C65C5" w:rsidRDefault="005E3EAB" w:rsidP="00B57272">
      <w:pPr>
        <w:jc w:val="left"/>
        <w:rPr>
          <w:rFonts w:ascii="楷体" w:hAnsi="楷体" w:cs="华文楷体"/>
          <w:color w:val="000000"/>
          <w:kern w:val="0"/>
          <w:szCs w:val="20"/>
        </w:rPr>
      </w:pPr>
      <w:r w:rsidRPr="00237D6E">
        <w:rPr>
          <w:rFonts w:ascii="楷体" w:hAnsi="楷体"/>
          <w:szCs w:val="20"/>
        </w:rPr>
        <w:t>（</w:t>
      </w:r>
      <w:r w:rsidRPr="00F40207">
        <w:rPr>
          <w:rFonts w:cs="Calibri"/>
        </w:rPr>
        <w:t>3</w:t>
      </w:r>
      <w:r w:rsidRPr="00237D6E">
        <w:rPr>
          <w:rFonts w:ascii="楷体" w:hAnsi="楷体"/>
          <w:szCs w:val="20"/>
        </w:rPr>
        <w:t>）</w:t>
      </w:r>
      <w:r w:rsidRPr="00237D6E">
        <w:rPr>
          <w:rFonts w:ascii="楷体" w:hAnsi="楷体" w:cs="华文楷体" w:hint="eastAsia"/>
          <w:color w:val="000000"/>
          <w:kern w:val="0"/>
          <w:szCs w:val="20"/>
        </w:rPr>
        <w:t>协同开发</w:t>
      </w:r>
      <w:r w:rsidR="0009376B" w:rsidRPr="00237D6E">
        <w:rPr>
          <w:rFonts w:ascii="楷体" w:hAnsi="楷体" w:cs="华文楷体" w:hint="eastAsia"/>
          <w:color w:val="000000"/>
          <w:kern w:val="0"/>
          <w:szCs w:val="20"/>
        </w:rPr>
        <w:t>和产品研讨</w:t>
      </w:r>
      <w:r w:rsidRPr="00237D6E">
        <w:rPr>
          <w:rFonts w:ascii="楷体" w:hAnsi="楷体" w:cs="华文楷体" w:hint="eastAsia"/>
          <w:color w:val="000000"/>
          <w:kern w:val="0"/>
          <w:szCs w:val="20"/>
        </w:rPr>
        <w:t>会议室的账务模式。最终采取一种新的账务模式，即会议室</w:t>
      </w:r>
      <w:proofErr w:type="gramStart"/>
      <w:r w:rsidRPr="00237D6E">
        <w:rPr>
          <w:rFonts w:ascii="楷体" w:hAnsi="楷体" w:cs="华文楷体" w:hint="eastAsia"/>
          <w:color w:val="000000"/>
          <w:kern w:val="0"/>
          <w:szCs w:val="20"/>
        </w:rPr>
        <w:t>账套采取</w:t>
      </w:r>
      <w:proofErr w:type="gramEnd"/>
      <w:r w:rsidRPr="00237D6E">
        <w:rPr>
          <w:rFonts w:ascii="楷体" w:hAnsi="楷体" w:cs="华文楷体" w:hint="eastAsia"/>
          <w:color w:val="000000"/>
          <w:kern w:val="0"/>
          <w:szCs w:val="20"/>
        </w:rPr>
        <w:t>现付账</w:t>
      </w:r>
      <w:proofErr w:type="gramStart"/>
      <w:r w:rsidRPr="00237D6E">
        <w:rPr>
          <w:rFonts w:ascii="楷体" w:hAnsi="楷体" w:cs="华文楷体" w:hint="eastAsia"/>
          <w:color w:val="000000"/>
          <w:kern w:val="0"/>
          <w:szCs w:val="20"/>
        </w:rPr>
        <w:t>账</w:t>
      </w:r>
      <w:proofErr w:type="gramEnd"/>
      <w:r w:rsidRPr="00237D6E">
        <w:rPr>
          <w:rFonts w:ascii="楷体" w:hAnsi="楷体" w:cs="华文楷体" w:hint="eastAsia"/>
          <w:color w:val="000000"/>
          <w:kern w:val="0"/>
          <w:szCs w:val="20"/>
        </w:rPr>
        <w:t>套模式、入账操作采取房间账的模式。</w:t>
      </w:r>
    </w:p>
    <w:p w14:paraId="2D12C41E" w14:textId="77777777" w:rsidR="005E3EAB" w:rsidRPr="00237D6E" w:rsidRDefault="005E3EAB" w:rsidP="00B57272">
      <w:pPr>
        <w:jc w:val="left"/>
        <w:rPr>
          <w:rFonts w:ascii="楷体" w:hAnsi="楷体" w:cs="华文楷体"/>
          <w:color w:val="000000"/>
          <w:kern w:val="0"/>
          <w:szCs w:val="20"/>
        </w:rPr>
      </w:pPr>
      <w:r w:rsidRPr="00237D6E">
        <w:rPr>
          <w:rFonts w:ascii="楷体" w:hAnsi="楷体" w:cs="华文楷体" w:hint="eastAsia"/>
          <w:color w:val="000000"/>
          <w:kern w:val="0"/>
          <w:szCs w:val="20"/>
        </w:rPr>
        <w:t>实体关系如下图：</w:t>
      </w:r>
    </w:p>
    <w:p w14:paraId="2E1592D3" w14:textId="1A6A6CBA" w:rsidR="00D77456" w:rsidRPr="00237D6E" w:rsidRDefault="0009376B" w:rsidP="00B57272">
      <w:pPr>
        <w:jc w:val="left"/>
        <w:rPr>
          <w:rFonts w:ascii="楷体" w:hAnsi="楷体" w:cs="华文楷体"/>
          <w:color w:val="000000"/>
          <w:kern w:val="0"/>
          <w:szCs w:val="20"/>
        </w:rPr>
      </w:pPr>
      <w:r w:rsidRPr="00237D6E">
        <w:rPr>
          <w:rFonts w:ascii="楷体" w:hAnsi="楷体" w:cs="华文楷体"/>
          <w:noProof/>
          <w:color w:val="000000"/>
          <w:kern w:val="0"/>
          <w:szCs w:val="20"/>
        </w:rPr>
        <w:drawing>
          <wp:inline distT="0" distB="0" distL="0" distR="0" wp14:anchorId="7D5E3ADC" wp14:editId="6BA26EEA">
            <wp:extent cx="6415405" cy="236918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15405" cy="2369185"/>
                    </a:xfrm>
                    <a:prstGeom prst="rect">
                      <a:avLst/>
                    </a:prstGeom>
                  </pic:spPr>
                </pic:pic>
              </a:graphicData>
            </a:graphic>
          </wp:inline>
        </w:drawing>
      </w:r>
    </w:p>
    <w:p w14:paraId="147EFE72" w14:textId="52FB6834" w:rsidR="0009376B" w:rsidRPr="00237D6E" w:rsidRDefault="0009376B" w:rsidP="00B57272">
      <w:pPr>
        <w:jc w:val="left"/>
        <w:rPr>
          <w:rFonts w:ascii="楷体" w:hAnsi="楷体" w:cs="华文楷体"/>
          <w:color w:val="000000"/>
          <w:kern w:val="0"/>
          <w:szCs w:val="20"/>
        </w:rPr>
      </w:pPr>
      <w:r w:rsidRPr="00237D6E">
        <w:rPr>
          <w:rFonts w:ascii="楷体" w:hAnsi="楷体" w:cs="华文楷体" w:hint="eastAsia"/>
          <w:color w:val="000000"/>
          <w:kern w:val="0"/>
          <w:szCs w:val="20"/>
        </w:rPr>
        <w:t>整体架构如下图：</w:t>
      </w:r>
    </w:p>
    <w:p w14:paraId="4CC1BF63" w14:textId="59CBD0D9" w:rsidR="00D77456" w:rsidRDefault="003348F4" w:rsidP="00B57272">
      <w:pPr>
        <w:jc w:val="left"/>
        <w:rPr>
          <w:rFonts w:ascii="楷体" w:hAnsi="楷体" w:cs="华文楷体"/>
          <w:color w:val="000000"/>
          <w:kern w:val="0"/>
          <w:szCs w:val="20"/>
        </w:rPr>
      </w:pPr>
      <w:r w:rsidRPr="003348F4">
        <w:rPr>
          <w:rFonts w:ascii="楷体" w:hAnsi="楷体" w:cs="华文楷体"/>
          <w:noProof/>
          <w:color w:val="000000"/>
          <w:kern w:val="0"/>
          <w:szCs w:val="20"/>
        </w:rPr>
        <w:drawing>
          <wp:inline distT="0" distB="0" distL="0" distR="0" wp14:anchorId="7B17FE07" wp14:editId="48783DA7">
            <wp:extent cx="6415405" cy="33337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15405" cy="3333750"/>
                    </a:xfrm>
                    <a:prstGeom prst="rect">
                      <a:avLst/>
                    </a:prstGeom>
                  </pic:spPr>
                </pic:pic>
              </a:graphicData>
            </a:graphic>
          </wp:inline>
        </w:drawing>
      </w:r>
    </w:p>
    <w:p w14:paraId="341CEACA" w14:textId="77777777" w:rsidR="004C65C5" w:rsidRDefault="004C65C5" w:rsidP="004C65C5">
      <w:pPr>
        <w:jc w:val="left"/>
        <w:rPr>
          <w:rFonts w:ascii="楷体" w:hAnsi="楷体" w:cs="华文楷体"/>
          <w:color w:val="000000"/>
          <w:kern w:val="0"/>
          <w:szCs w:val="20"/>
        </w:rPr>
      </w:pPr>
      <w:r>
        <w:rPr>
          <w:rFonts w:ascii="楷体" w:hAnsi="楷体" w:cs="华文楷体" w:hint="eastAsia"/>
          <w:color w:val="000000"/>
          <w:kern w:val="0"/>
          <w:szCs w:val="20"/>
        </w:rPr>
        <w:t>采取此模式的好处是：</w:t>
      </w:r>
    </w:p>
    <w:p w14:paraId="502D1C23" w14:textId="36D6D8CA" w:rsidR="00CB456A" w:rsidRDefault="00CB456A" w:rsidP="00CB456A">
      <w:pPr>
        <w:adjustRightInd w:val="0"/>
        <w:snapToGrid w:val="0"/>
        <w:rPr>
          <w:rFonts w:ascii="楷体" w:hAnsi="楷体" w:cs="宋体"/>
          <w:color w:val="333333"/>
          <w:szCs w:val="20"/>
          <w:shd w:val="clear" w:color="auto" w:fill="FFFFFF"/>
        </w:rPr>
      </w:pPr>
      <w:r w:rsidRPr="00CB456A">
        <w:rPr>
          <w:rFonts w:ascii="楷体" w:hAnsi="楷体" w:cs="宋体" w:hint="eastAsia"/>
          <w:color w:val="333333"/>
          <w:szCs w:val="20"/>
          <w:shd w:val="clear" w:color="auto" w:fill="FFFFFF"/>
        </w:rPr>
        <w:t>①</w:t>
      </w:r>
      <w:r w:rsidR="00431885" w:rsidRPr="00431885">
        <w:rPr>
          <w:rFonts w:ascii="楷体" w:hAnsi="楷体" w:cs="宋体" w:hint="eastAsia"/>
          <w:color w:val="333333"/>
          <w:szCs w:val="20"/>
          <w:shd w:val="clear" w:color="auto" w:fill="FFFFFF"/>
        </w:rPr>
        <w:t>独立</w:t>
      </w:r>
      <w:r w:rsidR="00996D92">
        <w:rPr>
          <w:rFonts w:ascii="楷体" w:hAnsi="楷体" w:cs="宋体" w:hint="eastAsia"/>
          <w:color w:val="333333"/>
          <w:szCs w:val="20"/>
          <w:shd w:val="clear" w:color="auto" w:fill="FFFFFF"/>
        </w:rPr>
        <w:t>会议室</w:t>
      </w:r>
      <w:r w:rsidR="00431885" w:rsidRPr="00431885">
        <w:rPr>
          <w:rFonts w:ascii="楷体" w:hAnsi="楷体" w:cs="宋体" w:hint="eastAsia"/>
          <w:color w:val="333333"/>
          <w:szCs w:val="20"/>
          <w:shd w:val="clear" w:color="auto" w:fill="FFFFFF"/>
        </w:rPr>
        <w:t>订单体系，不与客房订单耦合，可以单独</w:t>
      </w:r>
      <w:r w:rsidR="00996D92">
        <w:rPr>
          <w:rFonts w:ascii="楷体" w:hAnsi="楷体" w:cs="宋体" w:hint="eastAsia"/>
          <w:color w:val="333333"/>
          <w:szCs w:val="20"/>
          <w:shd w:val="clear" w:color="auto" w:fill="FFFFFF"/>
        </w:rPr>
        <w:t>订</w:t>
      </w:r>
      <w:r w:rsidR="00431885" w:rsidRPr="00431885">
        <w:rPr>
          <w:rFonts w:ascii="楷体" w:hAnsi="楷体" w:cs="宋体" w:hint="eastAsia"/>
          <w:color w:val="333333"/>
          <w:szCs w:val="20"/>
          <w:shd w:val="clear" w:color="auto" w:fill="FFFFFF"/>
        </w:rPr>
        <w:t>会议室</w:t>
      </w:r>
    </w:p>
    <w:p w14:paraId="7FB71F72" w14:textId="3A9036F0" w:rsidR="00CB456A" w:rsidRPr="00CB456A" w:rsidRDefault="00CB456A" w:rsidP="00CB456A">
      <w:pPr>
        <w:adjustRightInd w:val="0"/>
        <w:snapToGrid w:val="0"/>
        <w:rPr>
          <w:rFonts w:ascii="楷体" w:hAnsi="楷体"/>
          <w:color w:val="333333"/>
          <w:szCs w:val="20"/>
          <w:shd w:val="clear" w:color="auto" w:fill="FFFFFF"/>
        </w:rPr>
      </w:pPr>
      <w:r w:rsidRPr="00237D6E">
        <w:rPr>
          <w:rFonts w:ascii="楷体" w:hAnsi="楷体" w:cs="宋体" w:hint="eastAsia"/>
          <w:color w:val="333333"/>
          <w:szCs w:val="20"/>
          <w:shd w:val="clear" w:color="auto" w:fill="FFFFFF"/>
        </w:rPr>
        <w:t>②</w:t>
      </w:r>
      <w:r w:rsidRPr="00F40207">
        <w:rPr>
          <w:rFonts w:cs="Calibri"/>
        </w:rPr>
        <w:t>PMS</w:t>
      </w:r>
      <w:r w:rsidRPr="00237D6E">
        <w:rPr>
          <w:rFonts w:ascii="楷体" w:hAnsi="楷体" w:cs="华文楷体" w:hint="eastAsia"/>
          <w:color w:val="000000"/>
          <w:kern w:val="0"/>
          <w:szCs w:val="20"/>
        </w:rPr>
        <w:t>主客房业务（预订、接待、夜审等）侵入性少</w:t>
      </w:r>
    </w:p>
    <w:p w14:paraId="41DB660F" w14:textId="06CF001B" w:rsidR="00CB456A" w:rsidRDefault="00CB456A" w:rsidP="00CB456A">
      <w:pPr>
        <w:jc w:val="left"/>
        <w:rPr>
          <w:rFonts w:ascii="楷体" w:hAnsi="楷体" w:cs="华文楷体"/>
          <w:color w:val="000000"/>
          <w:kern w:val="0"/>
          <w:szCs w:val="20"/>
        </w:rPr>
      </w:pPr>
      <w:r w:rsidRPr="00237D6E">
        <w:rPr>
          <w:rFonts w:ascii="楷体" w:hAnsi="楷体" w:cs="宋体" w:hint="eastAsia"/>
          <w:color w:val="333333"/>
          <w:szCs w:val="20"/>
          <w:shd w:val="clear" w:color="auto" w:fill="FFFFFF"/>
        </w:rPr>
        <w:lastRenderedPageBreak/>
        <w:t>③</w:t>
      </w:r>
      <w:r>
        <w:rPr>
          <w:rFonts w:ascii="楷体" w:hAnsi="楷体" w:cs="宋体" w:hint="eastAsia"/>
          <w:color w:val="333333"/>
          <w:szCs w:val="20"/>
          <w:shd w:val="clear" w:color="auto" w:fill="FFFFFF"/>
        </w:rPr>
        <w:t>报表影响较小</w:t>
      </w:r>
      <w:r w:rsidR="006612E3">
        <w:rPr>
          <w:rFonts w:ascii="楷体" w:hAnsi="楷体" w:cs="宋体" w:hint="eastAsia"/>
          <w:color w:val="333333"/>
          <w:szCs w:val="20"/>
          <w:shd w:val="clear" w:color="auto" w:fill="FFFFFF"/>
        </w:rPr>
        <w:t>，</w:t>
      </w:r>
      <w:r>
        <w:rPr>
          <w:rFonts w:ascii="楷体" w:hAnsi="楷体" w:cs="宋体" w:hint="eastAsia"/>
          <w:color w:val="333333"/>
          <w:szCs w:val="20"/>
          <w:shd w:val="clear" w:color="auto" w:fill="FFFFFF"/>
        </w:rPr>
        <w:t>不影响原报表账务关联统计订单信息和穿透</w:t>
      </w:r>
    </w:p>
    <w:p w14:paraId="70B880C5" w14:textId="643AA764" w:rsidR="00CB456A" w:rsidRDefault="00CB456A" w:rsidP="00CB456A">
      <w:pPr>
        <w:jc w:val="left"/>
        <w:rPr>
          <w:rFonts w:ascii="楷体" w:hAnsi="楷体" w:cs="华文楷体"/>
          <w:color w:val="000000"/>
          <w:kern w:val="0"/>
          <w:szCs w:val="20"/>
        </w:rPr>
      </w:pPr>
      <w:r w:rsidRPr="00237D6E">
        <w:rPr>
          <w:rFonts w:ascii="楷体" w:hAnsi="楷体" w:cs="宋体" w:hint="eastAsia"/>
          <w:color w:val="333333"/>
          <w:szCs w:val="20"/>
          <w:shd w:val="clear" w:color="auto" w:fill="FFFFFF"/>
        </w:rPr>
        <w:t>④</w:t>
      </w:r>
      <w:r w:rsidRPr="00237D6E">
        <w:rPr>
          <w:rFonts w:ascii="楷体" w:hAnsi="楷体" w:cs="华文楷体" w:hint="eastAsia"/>
          <w:color w:val="000000"/>
          <w:kern w:val="0"/>
          <w:szCs w:val="20"/>
        </w:rPr>
        <w:t>现有账务操作逻辑复用率高</w:t>
      </w:r>
    </w:p>
    <w:p w14:paraId="42FBCD32" w14:textId="791B6AA5" w:rsidR="00D96A83" w:rsidRPr="00237D6E" w:rsidRDefault="003428CF" w:rsidP="00D96A83">
      <w:pPr>
        <w:jc w:val="left"/>
        <w:rPr>
          <w:rFonts w:ascii="楷体" w:hAnsi="楷体"/>
          <w:szCs w:val="20"/>
        </w:rPr>
      </w:pPr>
      <w:r w:rsidRPr="00237D6E">
        <w:rPr>
          <w:rFonts w:ascii="楷体" w:hAnsi="楷体"/>
          <w:szCs w:val="20"/>
        </w:rPr>
        <w:t>（</w:t>
      </w:r>
      <w:r w:rsidR="005E3EAB" w:rsidRPr="00F40207">
        <w:rPr>
          <w:rFonts w:cs="Calibri"/>
        </w:rPr>
        <w:t>4</w:t>
      </w:r>
      <w:r w:rsidRPr="00237D6E">
        <w:rPr>
          <w:rFonts w:ascii="楷体" w:hAnsi="楷体"/>
          <w:szCs w:val="20"/>
        </w:rPr>
        <w:t>）</w:t>
      </w:r>
      <w:r w:rsidRPr="00237D6E">
        <w:rPr>
          <w:rFonts w:ascii="楷体" w:hAnsi="楷体" w:hint="eastAsia"/>
          <w:szCs w:val="20"/>
        </w:rPr>
        <w:t>对现有营</w:t>
      </w:r>
      <w:proofErr w:type="gramStart"/>
      <w:r w:rsidRPr="00237D6E">
        <w:rPr>
          <w:rFonts w:ascii="楷体" w:hAnsi="楷体" w:hint="eastAsia"/>
          <w:szCs w:val="20"/>
        </w:rPr>
        <w:t>收相关</w:t>
      </w:r>
      <w:proofErr w:type="gramEnd"/>
      <w:r w:rsidRPr="00237D6E">
        <w:rPr>
          <w:rFonts w:ascii="楷体" w:hAnsi="楷体" w:hint="eastAsia"/>
          <w:szCs w:val="20"/>
        </w:rPr>
        <w:t>报表统计逻辑整理，分析对现有报表的影响。</w:t>
      </w:r>
    </w:p>
    <w:p w14:paraId="081D4CC2" w14:textId="04B3BB9B" w:rsidR="00527632" w:rsidRPr="00237D6E" w:rsidRDefault="001C1A91" w:rsidP="001C1A91">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取得的成果：</w:t>
      </w:r>
    </w:p>
    <w:p w14:paraId="5A234C37" w14:textId="743D3DE6" w:rsidR="003428CF" w:rsidRPr="00237D6E" w:rsidRDefault="00053947" w:rsidP="004A6E41">
      <w:pPr>
        <w:jc w:val="left"/>
        <w:rPr>
          <w:rFonts w:ascii="楷体" w:hAnsi="楷体"/>
          <w:szCs w:val="20"/>
        </w:rPr>
      </w:pPr>
      <w:r w:rsidRPr="00237D6E">
        <w:rPr>
          <w:rFonts w:ascii="楷体" w:hAnsi="楷体" w:hint="eastAsia"/>
          <w:bCs/>
          <w:color w:val="000000" w:themeColor="text1"/>
          <w:szCs w:val="20"/>
        </w:rPr>
        <w:t>（</w:t>
      </w:r>
      <w:r w:rsidRPr="00F40207">
        <w:rPr>
          <w:rFonts w:cs="Calibri" w:hint="eastAsia"/>
        </w:rPr>
        <w:t>1</w:t>
      </w:r>
      <w:r w:rsidRPr="00237D6E">
        <w:rPr>
          <w:rFonts w:ascii="楷体" w:hAnsi="楷体" w:hint="eastAsia"/>
          <w:bCs/>
          <w:color w:val="000000" w:themeColor="text1"/>
          <w:szCs w:val="20"/>
        </w:rPr>
        <w:t>）</w:t>
      </w:r>
      <w:r w:rsidR="003428CF" w:rsidRPr="00237D6E">
        <w:rPr>
          <w:rFonts w:ascii="楷体" w:hAnsi="楷体" w:hint="eastAsia"/>
          <w:szCs w:val="20"/>
        </w:rPr>
        <w:t>实现会议室管理的全流程功能，从会场资源管理、到会议订单的预订、入账、结账等功能。</w:t>
      </w:r>
    </w:p>
    <w:p w14:paraId="1E9ED39B" w14:textId="1BAFE63E" w:rsidR="003428CF" w:rsidRPr="00237D6E" w:rsidRDefault="00053947" w:rsidP="004A6E41">
      <w:pPr>
        <w:jc w:val="left"/>
        <w:rPr>
          <w:rFonts w:ascii="楷体" w:hAnsi="楷体"/>
          <w:szCs w:val="20"/>
        </w:rPr>
      </w:pPr>
      <w:r w:rsidRPr="00237D6E">
        <w:rPr>
          <w:rFonts w:ascii="楷体" w:hAnsi="楷体" w:hint="eastAsia"/>
          <w:bCs/>
          <w:color w:val="000000" w:themeColor="text1"/>
          <w:szCs w:val="20"/>
        </w:rPr>
        <w:t>（</w:t>
      </w:r>
      <w:r w:rsidRPr="00F40207">
        <w:rPr>
          <w:rFonts w:cs="Calibri" w:hint="eastAsia"/>
        </w:rPr>
        <w:t>2</w:t>
      </w:r>
      <w:r w:rsidRPr="00237D6E">
        <w:rPr>
          <w:rFonts w:ascii="楷体" w:hAnsi="楷体" w:hint="eastAsia"/>
          <w:bCs/>
          <w:color w:val="000000" w:themeColor="text1"/>
          <w:szCs w:val="20"/>
        </w:rPr>
        <w:t>）</w:t>
      </w:r>
      <w:r w:rsidR="003428CF" w:rsidRPr="00237D6E">
        <w:rPr>
          <w:rFonts w:ascii="楷体" w:hAnsi="楷体" w:hint="eastAsia"/>
          <w:szCs w:val="20"/>
        </w:rPr>
        <w:t>基本沿用客房交互，降低老客学习门槛，简单易上手。</w:t>
      </w:r>
    </w:p>
    <w:p w14:paraId="0958ECBC" w14:textId="22BDA5F0" w:rsidR="003428CF" w:rsidRPr="00237D6E" w:rsidRDefault="00053947" w:rsidP="004A6E41">
      <w:pPr>
        <w:jc w:val="left"/>
        <w:rPr>
          <w:rFonts w:ascii="楷体" w:hAnsi="楷体"/>
          <w:szCs w:val="20"/>
        </w:rPr>
      </w:pPr>
      <w:r w:rsidRPr="00237D6E">
        <w:rPr>
          <w:rFonts w:ascii="楷体" w:hAnsi="楷体" w:hint="eastAsia"/>
          <w:bCs/>
          <w:color w:val="000000" w:themeColor="text1"/>
          <w:szCs w:val="20"/>
        </w:rPr>
        <w:t>（</w:t>
      </w:r>
      <w:r w:rsidRPr="00F40207">
        <w:rPr>
          <w:rFonts w:cs="Calibri" w:hint="eastAsia"/>
        </w:rPr>
        <w:t>3</w:t>
      </w:r>
      <w:r w:rsidRPr="00237D6E">
        <w:rPr>
          <w:rFonts w:ascii="楷体" w:hAnsi="楷体" w:hint="eastAsia"/>
          <w:bCs/>
          <w:color w:val="000000" w:themeColor="text1"/>
          <w:szCs w:val="20"/>
        </w:rPr>
        <w:t>）</w:t>
      </w:r>
      <w:r w:rsidR="003428CF" w:rsidRPr="00237D6E">
        <w:rPr>
          <w:rFonts w:ascii="楷体" w:hAnsi="楷体" w:hint="eastAsia"/>
          <w:szCs w:val="20"/>
        </w:rPr>
        <w:t>新建会议室预订明细报表，支持会议专项统计，不再</w:t>
      </w:r>
      <w:proofErr w:type="gramStart"/>
      <w:r w:rsidR="003428CF" w:rsidRPr="00237D6E">
        <w:rPr>
          <w:rFonts w:ascii="楷体" w:hAnsi="楷体" w:hint="eastAsia"/>
          <w:szCs w:val="20"/>
        </w:rPr>
        <w:t>与房账混合</w:t>
      </w:r>
      <w:proofErr w:type="gramEnd"/>
      <w:r w:rsidR="003428CF" w:rsidRPr="00237D6E">
        <w:rPr>
          <w:rFonts w:ascii="楷体" w:hAnsi="楷体" w:hint="eastAsia"/>
          <w:szCs w:val="20"/>
        </w:rPr>
        <w:t>。</w:t>
      </w:r>
    </w:p>
    <w:p w14:paraId="19FCFA2F" w14:textId="3582BE90" w:rsidR="003428CF" w:rsidRPr="00237D6E" w:rsidRDefault="00053947" w:rsidP="004A6E41">
      <w:pPr>
        <w:jc w:val="left"/>
        <w:rPr>
          <w:rFonts w:ascii="楷体" w:hAnsi="楷体"/>
          <w:szCs w:val="20"/>
        </w:rPr>
      </w:pPr>
      <w:r w:rsidRPr="00237D6E">
        <w:rPr>
          <w:rFonts w:ascii="楷体" w:hAnsi="楷体" w:hint="eastAsia"/>
          <w:szCs w:val="20"/>
        </w:rPr>
        <w:t>（</w:t>
      </w:r>
      <w:r w:rsidRPr="00F40207">
        <w:rPr>
          <w:rFonts w:cs="Calibri"/>
        </w:rPr>
        <w:t>4</w:t>
      </w:r>
      <w:r w:rsidRPr="00237D6E">
        <w:rPr>
          <w:rFonts w:ascii="楷体" w:hAnsi="楷体" w:hint="eastAsia"/>
          <w:szCs w:val="20"/>
        </w:rPr>
        <w:t>）</w:t>
      </w:r>
      <w:r w:rsidR="003428CF" w:rsidRPr="00237D6E">
        <w:rPr>
          <w:rFonts w:ascii="楷体" w:hAnsi="楷体" w:hint="eastAsia"/>
          <w:szCs w:val="20"/>
        </w:rPr>
        <w:t>已于</w:t>
      </w:r>
      <w:r w:rsidR="003428CF" w:rsidRPr="00F40207">
        <w:rPr>
          <w:rFonts w:cs="Calibri" w:hint="eastAsia"/>
        </w:rPr>
        <w:t>3</w:t>
      </w:r>
      <w:r w:rsidR="003428CF" w:rsidRPr="00237D6E">
        <w:rPr>
          <w:rFonts w:ascii="楷体" w:hAnsi="楷体" w:hint="eastAsia"/>
          <w:szCs w:val="20"/>
        </w:rPr>
        <w:t>月底上线</w:t>
      </w:r>
      <w:r w:rsidR="009161C7" w:rsidRPr="00237D6E">
        <w:rPr>
          <w:rFonts w:ascii="楷体" w:hAnsi="楷体" w:hint="eastAsia"/>
          <w:szCs w:val="20"/>
        </w:rPr>
        <w:t>，目前上线</w:t>
      </w:r>
      <w:r w:rsidR="009161C7" w:rsidRPr="00F40207">
        <w:rPr>
          <w:rFonts w:cs="Calibri" w:hint="eastAsia"/>
        </w:rPr>
        <w:t>4</w:t>
      </w:r>
      <w:r w:rsidR="009161C7" w:rsidRPr="00237D6E">
        <w:rPr>
          <w:rFonts w:ascii="楷体" w:hAnsi="楷体" w:hint="eastAsia"/>
          <w:szCs w:val="20"/>
        </w:rPr>
        <w:t>个集团，</w:t>
      </w:r>
      <w:r w:rsidR="009161C7" w:rsidRPr="00F40207">
        <w:rPr>
          <w:rFonts w:cs="Calibri" w:hint="eastAsia"/>
        </w:rPr>
        <w:t>7</w:t>
      </w:r>
      <w:r w:rsidR="009161C7" w:rsidRPr="00237D6E">
        <w:rPr>
          <w:rFonts w:ascii="楷体" w:hAnsi="楷体" w:hint="eastAsia"/>
          <w:szCs w:val="20"/>
        </w:rPr>
        <w:t>家店</w:t>
      </w:r>
      <w:r w:rsidR="003428CF" w:rsidRPr="00237D6E">
        <w:rPr>
          <w:rFonts w:ascii="楷体" w:hAnsi="楷体" w:hint="eastAsia"/>
          <w:szCs w:val="20"/>
        </w:rPr>
        <w:t>。</w:t>
      </w:r>
    </w:p>
    <w:p w14:paraId="1F211AAA" w14:textId="55143670" w:rsidR="000A2EC4" w:rsidRPr="00237D6E" w:rsidRDefault="006B5588" w:rsidP="0019513F">
      <w:pPr>
        <w:jc w:val="center"/>
        <w:rPr>
          <w:rFonts w:ascii="楷体" w:hAnsi="楷体"/>
          <w:szCs w:val="20"/>
        </w:rPr>
      </w:pPr>
      <w:r w:rsidRPr="006B5588">
        <w:rPr>
          <w:rFonts w:ascii="楷体" w:hAnsi="楷体"/>
          <w:noProof/>
          <w:szCs w:val="20"/>
        </w:rPr>
        <w:drawing>
          <wp:inline distT="0" distB="0" distL="0" distR="0" wp14:anchorId="03794D91" wp14:editId="3CFAB01E">
            <wp:extent cx="6415405" cy="3307715"/>
            <wp:effectExtent l="0" t="0" r="444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15405" cy="3307715"/>
                    </a:xfrm>
                    <a:prstGeom prst="rect">
                      <a:avLst/>
                    </a:prstGeom>
                  </pic:spPr>
                </pic:pic>
              </a:graphicData>
            </a:graphic>
          </wp:inline>
        </w:drawing>
      </w:r>
    </w:p>
    <w:p w14:paraId="1F510D2D" w14:textId="276EE413" w:rsidR="00BD0B05" w:rsidRPr="00237D6E" w:rsidRDefault="006C3BD0" w:rsidP="00BD0B05">
      <w:pPr>
        <w:pStyle w:val="af2"/>
        <w:numPr>
          <w:ilvl w:val="0"/>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智能收银优化</w:t>
      </w:r>
    </w:p>
    <w:p w14:paraId="03734966" w14:textId="77777777" w:rsidR="00BD0B05" w:rsidRPr="00237D6E" w:rsidRDefault="00BD0B05" w:rsidP="00BD0B05">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背景：</w:t>
      </w:r>
    </w:p>
    <w:p w14:paraId="09BB4605" w14:textId="77D21C33" w:rsidR="00D32E0D" w:rsidRPr="00237D6E" w:rsidRDefault="00D32E0D"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rPr>
        <w:t>1</w:t>
      </w:r>
      <w:r w:rsidRPr="00237D6E">
        <w:rPr>
          <w:rFonts w:ascii="楷体" w:hAnsi="楷体" w:hint="eastAsia"/>
          <w:bCs/>
          <w:color w:val="000000" w:themeColor="text1"/>
          <w:szCs w:val="20"/>
        </w:rPr>
        <w:t>）</w:t>
      </w:r>
      <w:r w:rsidRPr="00F40207">
        <w:rPr>
          <w:rFonts w:cs="Calibri" w:hint="eastAsia"/>
        </w:rPr>
        <w:t>9</w:t>
      </w:r>
      <w:r w:rsidRPr="00237D6E">
        <w:rPr>
          <w:rFonts w:ascii="楷体" w:hAnsi="楷体" w:hint="eastAsia"/>
          <w:bCs/>
          <w:color w:val="000000" w:themeColor="text1"/>
          <w:szCs w:val="20"/>
        </w:rPr>
        <w:t>月</w:t>
      </w:r>
      <w:r w:rsidRPr="00F40207">
        <w:rPr>
          <w:rFonts w:cs="Calibri" w:hint="eastAsia"/>
        </w:rPr>
        <w:t>29</w:t>
      </w:r>
      <w:r w:rsidRPr="00237D6E">
        <w:rPr>
          <w:rFonts w:ascii="楷体" w:hAnsi="楷体" w:hint="eastAsia"/>
          <w:bCs/>
          <w:color w:val="000000" w:themeColor="text1"/>
          <w:szCs w:val="20"/>
        </w:rPr>
        <w:t>日，</w:t>
      </w:r>
      <w:r w:rsidRPr="00F40207">
        <w:rPr>
          <w:rFonts w:cs="Calibri" w:hint="eastAsia"/>
        </w:rPr>
        <w:t>10</w:t>
      </w:r>
      <w:r w:rsidRPr="00237D6E">
        <w:rPr>
          <w:rFonts w:ascii="楷体" w:hAnsi="楷体" w:hint="eastAsia"/>
          <w:bCs/>
          <w:color w:val="000000" w:themeColor="text1"/>
          <w:szCs w:val="20"/>
        </w:rPr>
        <w:t>月</w:t>
      </w:r>
      <w:r w:rsidRPr="00F40207">
        <w:rPr>
          <w:rFonts w:cs="Calibri"/>
          <w:bCs/>
          <w:color w:val="000000" w:themeColor="text1"/>
          <w:szCs w:val="20"/>
        </w:rPr>
        <w:t>5</w:t>
      </w:r>
      <w:r w:rsidRPr="00237D6E">
        <w:rPr>
          <w:rFonts w:ascii="楷体" w:hAnsi="楷体" w:hint="eastAsia"/>
          <w:bCs/>
          <w:color w:val="000000" w:themeColor="text1"/>
          <w:szCs w:val="20"/>
        </w:rPr>
        <w:t>日出现两次在线支付问题。期间</w:t>
      </w:r>
      <w:r w:rsidRPr="00F40207">
        <w:rPr>
          <w:rFonts w:cs="Calibri" w:hint="eastAsia"/>
          <w:bCs/>
          <w:color w:val="000000" w:themeColor="text1"/>
          <w:szCs w:val="20"/>
        </w:rPr>
        <w:t>8</w:t>
      </w:r>
      <w:r w:rsidRPr="00237D6E">
        <w:rPr>
          <w:rFonts w:ascii="楷体" w:hAnsi="楷体" w:hint="eastAsia"/>
          <w:bCs/>
          <w:color w:val="000000" w:themeColor="text1"/>
          <w:szCs w:val="20"/>
        </w:rPr>
        <w:t>家店反馈在线支付</w:t>
      </w:r>
      <w:proofErr w:type="gramStart"/>
      <w:r w:rsidRPr="00237D6E">
        <w:rPr>
          <w:rFonts w:ascii="楷体" w:hAnsi="楷体" w:hint="eastAsia"/>
          <w:bCs/>
          <w:color w:val="000000" w:themeColor="text1"/>
          <w:szCs w:val="20"/>
        </w:rPr>
        <w:t>不</w:t>
      </w:r>
      <w:proofErr w:type="gramEnd"/>
      <w:r w:rsidRPr="00237D6E">
        <w:rPr>
          <w:rFonts w:ascii="楷体" w:hAnsi="楷体" w:hint="eastAsia"/>
          <w:bCs/>
          <w:color w:val="000000" w:themeColor="text1"/>
          <w:szCs w:val="20"/>
        </w:rPr>
        <w:t>自动入账；预授权取消失败</w:t>
      </w:r>
      <w:r w:rsidRPr="00F40207">
        <w:rPr>
          <w:rFonts w:cs="Calibri" w:hint="eastAsia"/>
          <w:bCs/>
          <w:color w:val="000000" w:themeColor="text1"/>
          <w:szCs w:val="20"/>
        </w:rPr>
        <w:t>106</w:t>
      </w:r>
      <w:r w:rsidRPr="00237D6E">
        <w:rPr>
          <w:rFonts w:ascii="楷体" w:hAnsi="楷体" w:hint="eastAsia"/>
          <w:bCs/>
          <w:color w:val="000000" w:themeColor="text1"/>
          <w:szCs w:val="20"/>
        </w:rPr>
        <w:t>笔，完成预授权重复入账</w:t>
      </w:r>
      <w:r w:rsidRPr="00F40207">
        <w:rPr>
          <w:rFonts w:cs="Calibri" w:hint="eastAsia"/>
          <w:bCs/>
          <w:color w:val="000000" w:themeColor="text1"/>
          <w:szCs w:val="20"/>
        </w:rPr>
        <w:t>23</w:t>
      </w:r>
      <w:r w:rsidRPr="00237D6E">
        <w:rPr>
          <w:rFonts w:ascii="楷体" w:hAnsi="楷体" w:hint="eastAsia"/>
          <w:bCs/>
          <w:color w:val="000000" w:themeColor="text1"/>
          <w:szCs w:val="20"/>
        </w:rPr>
        <w:t>笔，且后面发现在这国庆期间的结算明细出现多笔重复数据。国庆期间交易剧增，平常日均交易额</w:t>
      </w:r>
      <w:r w:rsidRPr="00F40207">
        <w:rPr>
          <w:rFonts w:cs="Calibri" w:hint="eastAsia"/>
          <w:bCs/>
          <w:color w:val="000000" w:themeColor="text1"/>
          <w:szCs w:val="20"/>
        </w:rPr>
        <w:t>230W</w:t>
      </w:r>
      <w:r w:rsidRPr="00237D6E">
        <w:rPr>
          <w:rFonts w:ascii="楷体" w:hAnsi="楷体" w:hint="eastAsia"/>
          <w:bCs/>
          <w:color w:val="000000" w:themeColor="text1"/>
          <w:szCs w:val="20"/>
        </w:rPr>
        <w:t>增至</w:t>
      </w:r>
      <w:r w:rsidRPr="00F40207">
        <w:rPr>
          <w:rFonts w:cs="Calibri" w:hint="eastAsia"/>
          <w:bCs/>
          <w:color w:val="000000" w:themeColor="text1"/>
          <w:szCs w:val="20"/>
        </w:rPr>
        <w:t>380W</w:t>
      </w:r>
      <w:r w:rsidRPr="00237D6E">
        <w:rPr>
          <w:rFonts w:ascii="楷体" w:hAnsi="楷体" w:hint="eastAsia"/>
          <w:bCs/>
          <w:color w:val="000000" w:themeColor="text1"/>
          <w:szCs w:val="20"/>
        </w:rPr>
        <w:t>，但是出现的这些支付问题影响了酒店使用，给酒店商家经营上带来了不便。</w:t>
      </w:r>
    </w:p>
    <w:p w14:paraId="7079D6F3" w14:textId="4ACCF996" w:rsidR="00D32E0D" w:rsidRPr="00237D6E" w:rsidRDefault="00D32E0D"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rPr>
        <w:t>2</w:t>
      </w:r>
      <w:r w:rsidRPr="00237D6E">
        <w:rPr>
          <w:rFonts w:ascii="楷体" w:hAnsi="楷体" w:hint="eastAsia"/>
          <w:bCs/>
          <w:color w:val="000000" w:themeColor="text1"/>
          <w:szCs w:val="20"/>
        </w:rPr>
        <w:t>）有些商家存在整体店铺转让的现象，此时营业执照信息等都发生了变更，线下</w:t>
      </w:r>
      <w:proofErr w:type="gramStart"/>
      <w:r w:rsidRPr="00237D6E">
        <w:rPr>
          <w:rFonts w:ascii="楷体" w:hAnsi="楷体" w:hint="eastAsia"/>
          <w:bCs/>
          <w:color w:val="000000" w:themeColor="text1"/>
          <w:szCs w:val="20"/>
        </w:rPr>
        <w:t>找美团金融侧</w:t>
      </w:r>
      <w:proofErr w:type="gramEnd"/>
      <w:r w:rsidRPr="00237D6E">
        <w:rPr>
          <w:rFonts w:ascii="楷体" w:hAnsi="楷体" w:hint="eastAsia"/>
          <w:bCs/>
          <w:color w:val="000000" w:themeColor="text1"/>
          <w:szCs w:val="20"/>
        </w:rPr>
        <w:t>变更资料周期比较漫长，且存在线下流程随时被关闭的风险。所以需要支付后台支持解绑、恢复的功能。</w:t>
      </w:r>
    </w:p>
    <w:p w14:paraId="2A50A73E" w14:textId="7F8161B7" w:rsidR="00015956" w:rsidRPr="00237D6E" w:rsidRDefault="00015956" w:rsidP="004A6E41">
      <w:pPr>
        <w:jc w:val="left"/>
        <w:rPr>
          <w:rFonts w:ascii="楷体" w:hAnsi="楷体"/>
          <w:sz w:val="21"/>
          <w:szCs w:val="21"/>
          <w:shd w:val="clear" w:color="auto" w:fill="FFFFFF"/>
        </w:rPr>
      </w:pPr>
      <w:r w:rsidRPr="00237D6E">
        <w:rPr>
          <w:rFonts w:ascii="楷体" w:hAnsi="楷体" w:hint="eastAsia"/>
          <w:bCs/>
          <w:color w:val="000000" w:themeColor="text1"/>
          <w:szCs w:val="20"/>
        </w:rPr>
        <w:t>（</w:t>
      </w:r>
      <w:r w:rsidR="004D4DCF" w:rsidRPr="00F40207">
        <w:rPr>
          <w:rFonts w:cs="Calibri"/>
        </w:rPr>
        <w:t>3</w:t>
      </w:r>
      <w:r w:rsidRPr="00237D6E">
        <w:rPr>
          <w:rFonts w:ascii="楷体" w:hAnsi="楷体" w:hint="eastAsia"/>
          <w:bCs/>
          <w:color w:val="000000" w:themeColor="text1"/>
          <w:szCs w:val="20"/>
        </w:rPr>
        <w:t>）当前移动支付市场三大主流支付渠道：微信、支付宝和银联。我们的智能收银系统已</w:t>
      </w:r>
      <w:proofErr w:type="gramStart"/>
      <w:r w:rsidRPr="00237D6E">
        <w:rPr>
          <w:rFonts w:ascii="楷体" w:hAnsi="楷体" w:hint="eastAsia"/>
          <w:bCs/>
          <w:color w:val="000000" w:themeColor="text1"/>
          <w:szCs w:val="20"/>
        </w:rPr>
        <w:t>支持微信和</w:t>
      </w:r>
      <w:proofErr w:type="gramEnd"/>
      <w:r w:rsidRPr="00237D6E">
        <w:rPr>
          <w:rFonts w:ascii="楷体" w:hAnsi="楷体" w:hint="eastAsia"/>
          <w:bCs/>
          <w:color w:val="000000" w:themeColor="text1"/>
          <w:szCs w:val="20"/>
        </w:rPr>
        <w:t>支付宝渠道，但未覆盖银联二</w:t>
      </w:r>
      <w:proofErr w:type="gramStart"/>
      <w:r w:rsidRPr="00237D6E">
        <w:rPr>
          <w:rFonts w:ascii="楷体" w:hAnsi="楷体" w:hint="eastAsia"/>
          <w:bCs/>
          <w:color w:val="000000" w:themeColor="text1"/>
          <w:szCs w:val="20"/>
        </w:rPr>
        <w:t>维码支持</w:t>
      </w:r>
      <w:proofErr w:type="gramEnd"/>
      <w:r w:rsidRPr="00237D6E">
        <w:rPr>
          <w:rFonts w:ascii="楷体" w:hAnsi="楷体" w:hint="eastAsia"/>
          <w:bCs/>
          <w:color w:val="000000" w:themeColor="text1"/>
          <w:szCs w:val="20"/>
        </w:rPr>
        <w:t>场景。造成主流支付渠道覆盖不全，流失部分支付流水。</w:t>
      </w:r>
      <w:r w:rsidRPr="00237D6E">
        <w:rPr>
          <w:rFonts w:ascii="楷体" w:hAnsi="楷体"/>
          <w:szCs w:val="20"/>
          <w:shd w:val="clear" w:color="auto" w:fill="FFFFFF"/>
        </w:rPr>
        <w:t>银联期望与别样红进行战略合作，并提供有偿接入，为别样</w:t>
      </w:r>
      <w:proofErr w:type="gramStart"/>
      <w:r w:rsidRPr="00237D6E">
        <w:rPr>
          <w:rFonts w:ascii="楷体" w:hAnsi="楷体"/>
          <w:szCs w:val="20"/>
          <w:shd w:val="clear" w:color="auto" w:fill="FFFFFF"/>
        </w:rPr>
        <w:t>红增加</w:t>
      </w:r>
      <w:proofErr w:type="gramEnd"/>
      <w:r w:rsidRPr="00237D6E">
        <w:rPr>
          <w:rFonts w:ascii="楷体" w:hAnsi="楷体" w:hint="eastAsia"/>
          <w:szCs w:val="20"/>
          <w:shd w:val="clear" w:color="auto" w:fill="FFFFFF"/>
        </w:rPr>
        <w:t>在线</w:t>
      </w:r>
      <w:r w:rsidRPr="00237D6E">
        <w:rPr>
          <w:rFonts w:ascii="楷体" w:hAnsi="楷体"/>
          <w:szCs w:val="20"/>
          <w:shd w:val="clear" w:color="auto" w:fill="FFFFFF"/>
        </w:rPr>
        <w:t>支付</w:t>
      </w:r>
      <w:r w:rsidRPr="00237D6E">
        <w:rPr>
          <w:rFonts w:ascii="楷体" w:hAnsi="楷体" w:hint="eastAsia"/>
          <w:szCs w:val="20"/>
          <w:shd w:val="clear" w:color="auto" w:fill="FFFFFF"/>
        </w:rPr>
        <w:t>带来的佣金提成</w:t>
      </w:r>
      <w:r w:rsidRPr="00237D6E">
        <w:rPr>
          <w:rFonts w:ascii="楷体" w:hAnsi="楷体" w:hint="eastAsia"/>
          <w:sz w:val="21"/>
          <w:szCs w:val="21"/>
          <w:shd w:val="clear" w:color="auto" w:fill="FFFFFF"/>
        </w:rPr>
        <w:t>。</w:t>
      </w:r>
    </w:p>
    <w:p w14:paraId="04D32056" w14:textId="3222E795" w:rsidR="004D4DCF" w:rsidRPr="00237D6E" w:rsidRDefault="004D4DCF"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bCs/>
          <w:color w:val="000000" w:themeColor="text1"/>
          <w:szCs w:val="20"/>
        </w:rPr>
        <w:t>4</w:t>
      </w:r>
      <w:r w:rsidRPr="00237D6E">
        <w:rPr>
          <w:rFonts w:ascii="楷体" w:hAnsi="楷体" w:hint="eastAsia"/>
          <w:bCs/>
          <w:color w:val="000000" w:themeColor="text1"/>
          <w:szCs w:val="20"/>
        </w:rPr>
        <w:t>）支付管理后台存在敏感操作如：开通商户、修改费率、审批、解绑恢复商户、交易数据导出，这些操作并没有被完整、准确并可读的方式记录。用户在系统中对上商户数据导出、审批打回等操作无法在前台通过日志追溯，存在安全风险。</w:t>
      </w:r>
    </w:p>
    <w:p w14:paraId="38C302B8" w14:textId="6668BE2F" w:rsidR="00F04A75" w:rsidRPr="00237D6E" w:rsidRDefault="00F04A75"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rPr>
        <w:t>5</w:t>
      </w:r>
      <w:r w:rsidRPr="00237D6E">
        <w:rPr>
          <w:rFonts w:ascii="楷体" w:hAnsi="楷体" w:hint="eastAsia"/>
          <w:bCs/>
          <w:color w:val="000000" w:themeColor="text1"/>
          <w:szCs w:val="20"/>
        </w:rPr>
        <w:t>）</w:t>
      </w:r>
      <w:r w:rsidR="00531D87" w:rsidRPr="00237D6E">
        <w:rPr>
          <w:rFonts w:ascii="楷体" w:hAnsi="楷体" w:hint="eastAsia"/>
          <w:bCs/>
          <w:color w:val="000000" w:themeColor="text1"/>
          <w:szCs w:val="20"/>
        </w:rPr>
        <w:t>支付平台商户后台缺乏身份认证体系，可以绕过页面访问限制，越权</w:t>
      </w:r>
      <w:proofErr w:type="gramStart"/>
      <w:r w:rsidR="00531D87" w:rsidRPr="00237D6E">
        <w:rPr>
          <w:rFonts w:ascii="楷体" w:hAnsi="楷体" w:hint="eastAsia"/>
          <w:bCs/>
          <w:color w:val="000000" w:themeColor="text1"/>
          <w:szCs w:val="20"/>
        </w:rPr>
        <w:t>访问非</w:t>
      </w:r>
      <w:proofErr w:type="gramEnd"/>
      <w:r w:rsidR="00531D87" w:rsidRPr="00237D6E">
        <w:rPr>
          <w:rFonts w:ascii="楷体" w:hAnsi="楷体" w:hint="eastAsia"/>
          <w:bCs/>
          <w:color w:val="000000" w:themeColor="text1"/>
          <w:szCs w:val="20"/>
        </w:rPr>
        <w:t>本商户的交易信息、商户信息、日志信息，越权进行商户解绑绑定等共计</w:t>
      </w:r>
      <w:r w:rsidR="00531D87" w:rsidRPr="00F40207">
        <w:rPr>
          <w:rFonts w:cs="Calibri" w:hint="eastAsia"/>
          <w:bCs/>
          <w:color w:val="000000" w:themeColor="text1"/>
          <w:szCs w:val="20"/>
        </w:rPr>
        <w:t>14</w:t>
      </w:r>
      <w:r w:rsidR="00531D87" w:rsidRPr="00237D6E">
        <w:rPr>
          <w:rFonts w:ascii="楷体" w:hAnsi="楷体" w:hint="eastAsia"/>
          <w:bCs/>
          <w:color w:val="000000" w:themeColor="text1"/>
          <w:szCs w:val="20"/>
        </w:rPr>
        <w:t>个越权操作。</w:t>
      </w:r>
    </w:p>
    <w:p w14:paraId="440DA6F4" w14:textId="77777777" w:rsidR="00BD0B05" w:rsidRPr="00237D6E" w:rsidRDefault="00BD0B05" w:rsidP="00BD0B05">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目标：</w:t>
      </w:r>
    </w:p>
    <w:p w14:paraId="23281406" w14:textId="431729D4" w:rsidR="00A769CF" w:rsidRPr="00237D6E" w:rsidRDefault="00A769CF"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bCs/>
          <w:color w:val="000000" w:themeColor="text1"/>
          <w:szCs w:val="20"/>
        </w:rPr>
        <w:t>1</w:t>
      </w:r>
      <w:r w:rsidRPr="00237D6E">
        <w:rPr>
          <w:rFonts w:ascii="楷体" w:hAnsi="楷体" w:hint="eastAsia"/>
          <w:bCs/>
          <w:color w:val="000000" w:themeColor="text1"/>
          <w:szCs w:val="20"/>
        </w:rPr>
        <w:t>）</w:t>
      </w:r>
      <w:r w:rsidR="00D05ACA">
        <w:rPr>
          <w:rFonts w:ascii="楷体" w:hAnsi="楷体" w:hint="eastAsia"/>
          <w:bCs/>
          <w:color w:val="000000" w:themeColor="text1"/>
          <w:szCs w:val="20"/>
        </w:rPr>
        <w:t>将</w:t>
      </w:r>
      <w:proofErr w:type="gramStart"/>
      <w:r w:rsidR="00D05ACA">
        <w:rPr>
          <w:rFonts w:ascii="楷体" w:hAnsi="楷体" w:hint="eastAsia"/>
          <w:bCs/>
          <w:color w:val="000000" w:themeColor="text1"/>
          <w:szCs w:val="20"/>
        </w:rPr>
        <w:t>业务侧因支付</w:t>
      </w:r>
      <w:proofErr w:type="gramEnd"/>
      <w:r w:rsidR="00D05ACA">
        <w:rPr>
          <w:rFonts w:ascii="楷体" w:hAnsi="楷体" w:hint="eastAsia"/>
          <w:bCs/>
          <w:color w:val="000000" w:themeColor="text1"/>
          <w:szCs w:val="20"/>
        </w:rPr>
        <w:t>问题升级的S</w:t>
      </w:r>
      <w:r w:rsidR="00D05ACA">
        <w:rPr>
          <w:rFonts w:ascii="楷体" w:hAnsi="楷体"/>
          <w:bCs/>
          <w:color w:val="000000" w:themeColor="text1"/>
          <w:szCs w:val="20"/>
        </w:rPr>
        <w:t>LA</w:t>
      </w:r>
      <w:r w:rsidR="00D05ACA">
        <w:rPr>
          <w:rFonts w:ascii="楷体" w:hAnsi="楷体" w:hint="eastAsia"/>
          <w:bCs/>
          <w:color w:val="000000" w:themeColor="text1"/>
          <w:szCs w:val="20"/>
        </w:rPr>
        <w:t>数量降低</w:t>
      </w:r>
      <w:r w:rsidR="00D05ACA">
        <w:rPr>
          <w:rFonts w:ascii="楷体" w:hAnsi="楷体"/>
          <w:bCs/>
          <w:color w:val="000000" w:themeColor="text1"/>
          <w:szCs w:val="20"/>
        </w:rPr>
        <w:t>50</w:t>
      </w:r>
      <w:r w:rsidR="00D05ACA">
        <w:rPr>
          <w:rFonts w:ascii="楷体" w:hAnsi="楷体" w:hint="eastAsia"/>
          <w:bCs/>
          <w:color w:val="000000" w:themeColor="text1"/>
          <w:szCs w:val="20"/>
        </w:rPr>
        <w:t>%</w:t>
      </w:r>
      <w:r w:rsidRPr="00237D6E">
        <w:rPr>
          <w:rFonts w:ascii="楷体" w:hAnsi="楷体" w:hint="eastAsia"/>
          <w:bCs/>
          <w:color w:val="000000" w:themeColor="text1"/>
          <w:szCs w:val="20"/>
        </w:rPr>
        <w:t>。</w:t>
      </w:r>
    </w:p>
    <w:p w14:paraId="5394F70E" w14:textId="4A2D2276" w:rsidR="00A769CF" w:rsidRPr="00237D6E" w:rsidRDefault="00A769CF"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bCs/>
          <w:color w:val="000000" w:themeColor="text1"/>
          <w:szCs w:val="20"/>
        </w:rPr>
        <w:t>2</w:t>
      </w:r>
      <w:r w:rsidRPr="00237D6E">
        <w:rPr>
          <w:rFonts w:ascii="楷体" w:hAnsi="楷体" w:hint="eastAsia"/>
          <w:bCs/>
          <w:color w:val="000000" w:themeColor="text1"/>
          <w:szCs w:val="20"/>
        </w:rPr>
        <w:t>）商户支持解绑，减少店铺转让场景</w:t>
      </w:r>
      <w:proofErr w:type="gramStart"/>
      <w:r w:rsidRPr="00237D6E">
        <w:rPr>
          <w:rFonts w:ascii="楷体" w:hAnsi="楷体" w:hint="eastAsia"/>
          <w:bCs/>
          <w:color w:val="000000" w:themeColor="text1"/>
          <w:szCs w:val="20"/>
        </w:rPr>
        <w:t>额处理</w:t>
      </w:r>
      <w:proofErr w:type="gramEnd"/>
      <w:r w:rsidRPr="00237D6E">
        <w:rPr>
          <w:rFonts w:ascii="楷体" w:hAnsi="楷体" w:hint="eastAsia"/>
          <w:bCs/>
          <w:color w:val="000000" w:themeColor="text1"/>
          <w:szCs w:val="20"/>
        </w:rPr>
        <w:t>周期，由</w:t>
      </w:r>
      <w:r w:rsidRPr="00F40207">
        <w:rPr>
          <w:rFonts w:cs="Calibri" w:hint="eastAsia"/>
          <w:bCs/>
          <w:color w:val="000000" w:themeColor="text1"/>
          <w:szCs w:val="20"/>
        </w:rPr>
        <w:t>10</w:t>
      </w:r>
      <w:r w:rsidRPr="00237D6E">
        <w:rPr>
          <w:rFonts w:ascii="楷体" w:hAnsi="楷体" w:hint="eastAsia"/>
          <w:bCs/>
          <w:color w:val="000000" w:themeColor="text1"/>
          <w:szCs w:val="20"/>
        </w:rPr>
        <w:t>天降为</w:t>
      </w:r>
      <w:r w:rsidRPr="00F40207">
        <w:rPr>
          <w:rFonts w:cs="Calibri" w:hint="eastAsia"/>
          <w:bCs/>
          <w:color w:val="000000" w:themeColor="text1"/>
          <w:szCs w:val="20"/>
        </w:rPr>
        <w:t>5</w:t>
      </w:r>
      <w:r w:rsidRPr="00237D6E">
        <w:rPr>
          <w:rFonts w:ascii="楷体" w:hAnsi="楷体" w:hint="eastAsia"/>
          <w:bCs/>
          <w:color w:val="000000" w:themeColor="text1"/>
          <w:szCs w:val="20"/>
        </w:rPr>
        <w:t>天。</w:t>
      </w:r>
      <w:r w:rsidRPr="00237D6E">
        <w:rPr>
          <w:rFonts w:ascii="楷体" w:hAnsi="楷体" w:hint="eastAsia"/>
          <w:color w:val="333333"/>
          <w:sz w:val="21"/>
          <w:szCs w:val="21"/>
          <w:shd w:val="clear" w:color="auto" w:fill="FFFFFF"/>
        </w:rPr>
        <w:t>解绑后原绑定门</w:t>
      </w:r>
      <w:proofErr w:type="gramStart"/>
      <w:r w:rsidRPr="00237D6E">
        <w:rPr>
          <w:rFonts w:ascii="楷体" w:hAnsi="楷体" w:hint="eastAsia"/>
          <w:color w:val="333333"/>
          <w:sz w:val="21"/>
          <w:szCs w:val="21"/>
          <w:shd w:val="clear" w:color="auto" w:fill="FFFFFF"/>
        </w:rPr>
        <w:t>店支持</w:t>
      </w:r>
      <w:proofErr w:type="gramEnd"/>
      <w:r w:rsidRPr="00237D6E">
        <w:rPr>
          <w:rFonts w:ascii="楷体" w:hAnsi="楷体" w:hint="eastAsia"/>
          <w:color w:val="333333"/>
          <w:sz w:val="21"/>
          <w:szCs w:val="21"/>
          <w:shd w:val="clear" w:color="auto" w:fill="FFFFFF"/>
        </w:rPr>
        <w:t>重新申请。</w:t>
      </w:r>
    </w:p>
    <w:p w14:paraId="14D6BBDD" w14:textId="085D6BBB" w:rsidR="00A769CF" w:rsidRPr="00237D6E" w:rsidRDefault="00A769CF" w:rsidP="004A6E41">
      <w:pPr>
        <w:jc w:val="left"/>
        <w:rPr>
          <w:rFonts w:ascii="楷体" w:hAnsi="楷体"/>
          <w:color w:val="333333"/>
          <w:sz w:val="21"/>
          <w:szCs w:val="21"/>
          <w:shd w:val="clear" w:color="auto" w:fill="FFFFFF"/>
        </w:rPr>
      </w:pPr>
      <w:r w:rsidRPr="00237D6E">
        <w:rPr>
          <w:rFonts w:ascii="楷体" w:hAnsi="楷体" w:hint="eastAsia"/>
          <w:bCs/>
          <w:color w:val="000000" w:themeColor="text1"/>
          <w:szCs w:val="20"/>
        </w:rPr>
        <w:t>（</w:t>
      </w:r>
      <w:r w:rsidRPr="00F40207">
        <w:rPr>
          <w:rFonts w:cs="Calibri" w:hint="eastAsia"/>
          <w:bCs/>
          <w:color w:val="000000" w:themeColor="text1"/>
          <w:szCs w:val="20"/>
        </w:rPr>
        <w:t>3</w:t>
      </w:r>
      <w:r w:rsidRPr="00237D6E">
        <w:rPr>
          <w:rFonts w:ascii="楷体" w:hAnsi="楷体" w:hint="eastAsia"/>
          <w:bCs/>
          <w:color w:val="000000" w:themeColor="text1"/>
          <w:szCs w:val="20"/>
        </w:rPr>
        <w:t>）提供服务商日志功能，</w:t>
      </w:r>
      <w:r w:rsidRPr="00237D6E">
        <w:rPr>
          <w:rFonts w:ascii="楷体" w:hAnsi="楷体" w:hint="eastAsia"/>
          <w:color w:val="333333"/>
          <w:sz w:val="21"/>
          <w:szCs w:val="21"/>
          <w:shd w:val="clear" w:color="auto" w:fill="FFFFFF"/>
        </w:rPr>
        <w:t>记录操作情况，提升安全审计能力，有效发现威胁，优化风险控制。</w:t>
      </w:r>
    </w:p>
    <w:p w14:paraId="723FB33A" w14:textId="172E1E70" w:rsidR="00015956" w:rsidRPr="00237D6E" w:rsidRDefault="00015956" w:rsidP="004A6E41">
      <w:pPr>
        <w:jc w:val="left"/>
        <w:rPr>
          <w:rFonts w:ascii="楷体" w:hAnsi="楷体"/>
          <w:bCs/>
          <w:color w:val="000000" w:themeColor="text1"/>
          <w:szCs w:val="20"/>
        </w:rPr>
      </w:pPr>
      <w:r w:rsidRPr="00237D6E">
        <w:rPr>
          <w:rFonts w:ascii="楷体" w:hAnsi="楷体" w:hint="eastAsia"/>
          <w:color w:val="333333"/>
          <w:sz w:val="21"/>
          <w:szCs w:val="21"/>
          <w:shd w:val="clear" w:color="auto" w:fill="FFFFFF"/>
        </w:rPr>
        <w:t>（</w:t>
      </w:r>
      <w:r w:rsidRPr="00F40207">
        <w:rPr>
          <w:rFonts w:cs="Calibri" w:hint="eastAsia"/>
          <w:bCs/>
          <w:color w:val="000000" w:themeColor="text1"/>
          <w:szCs w:val="20"/>
        </w:rPr>
        <w:t>4</w:t>
      </w:r>
      <w:r w:rsidRPr="00237D6E">
        <w:rPr>
          <w:rFonts w:ascii="楷体" w:hAnsi="楷体" w:hint="eastAsia"/>
          <w:color w:val="333333"/>
          <w:sz w:val="21"/>
          <w:szCs w:val="21"/>
          <w:shd w:val="clear" w:color="auto" w:fill="FFFFFF"/>
        </w:rPr>
        <w:t>）</w:t>
      </w:r>
      <w:r w:rsidRPr="00237D6E">
        <w:rPr>
          <w:rFonts w:ascii="楷体" w:hAnsi="楷体" w:hint="eastAsia"/>
          <w:bCs/>
          <w:color w:val="000000" w:themeColor="text1"/>
          <w:szCs w:val="20"/>
        </w:rPr>
        <w:t>现已开通智能收银的商户和新开通商户都能使用银联</w:t>
      </w:r>
      <w:proofErr w:type="gramStart"/>
      <w:r w:rsidRPr="00237D6E">
        <w:rPr>
          <w:rFonts w:ascii="楷体" w:hAnsi="楷体" w:hint="eastAsia"/>
          <w:bCs/>
          <w:color w:val="000000" w:themeColor="text1"/>
          <w:szCs w:val="20"/>
        </w:rPr>
        <w:t>二维码支付</w:t>
      </w:r>
      <w:proofErr w:type="gramEnd"/>
      <w:r w:rsidRPr="00237D6E">
        <w:rPr>
          <w:rFonts w:ascii="楷体" w:hAnsi="楷体" w:hint="eastAsia"/>
          <w:bCs/>
          <w:color w:val="000000" w:themeColor="text1"/>
          <w:szCs w:val="20"/>
        </w:rPr>
        <w:t>，为酒店客户提供多一种支付选择。</w:t>
      </w:r>
    </w:p>
    <w:p w14:paraId="39BB3F6F" w14:textId="78FDFDDE" w:rsidR="00531D87" w:rsidRPr="00237D6E" w:rsidRDefault="00531D87" w:rsidP="004A6E41">
      <w:pPr>
        <w:jc w:val="left"/>
        <w:rPr>
          <w:rFonts w:ascii="楷体" w:hAnsi="楷体"/>
          <w:bCs/>
          <w:color w:val="000000" w:themeColor="text1"/>
          <w:szCs w:val="20"/>
        </w:rPr>
      </w:pPr>
      <w:r w:rsidRPr="00237D6E">
        <w:rPr>
          <w:rFonts w:ascii="楷体" w:hAnsi="楷体" w:hint="eastAsia"/>
          <w:color w:val="333333"/>
          <w:sz w:val="21"/>
          <w:szCs w:val="21"/>
          <w:shd w:val="clear" w:color="auto" w:fill="FFFFFF"/>
        </w:rPr>
        <w:t>（</w:t>
      </w:r>
      <w:r w:rsidRPr="00F40207">
        <w:rPr>
          <w:rFonts w:cs="Calibri" w:hint="eastAsia"/>
          <w:bCs/>
          <w:color w:val="000000" w:themeColor="text1"/>
          <w:szCs w:val="20"/>
        </w:rPr>
        <w:t>5</w:t>
      </w:r>
      <w:r w:rsidRPr="00237D6E">
        <w:rPr>
          <w:rFonts w:ascii="楷体" w:hAnsi="楷体" w:hint="eastAsia"/>
          <w:color w:val="333333"/>
          <w:sz w:val="21"/>
          <w:szCs w:val="21"/>
          <w:shd w:val="clear" w:color="auto" w:fill="FFFFFF"/>
        </w:rPr>
        <w:t>）支付平台商户账号只能访问该商户下的交易、商户数据。商户解绑、绑定、操作日志查看这样的管理员权限禁止商户账号操作。</w:t>
      </w:r>
    </w:p>
    <w:p w14:paraId="18DCB302" w14:textId="77777777" w:rsidR="00BD0B05" w:rsidRPr="00237D6E" w:rsidRDefault="00BD0B05" w:rsidP="00BD0B05">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lastRenderedPageBreak/>
        <w:t>角色：</w:t>
      </w:r>
      <w:r w:rsidRPr="00237D6E">
        <w:rPr>
          <w:rFonts w:ascii="楷体" w:eastAsia="楷体" w:hAnsi="楷体" w:hint="eastAsia"/>
          <w:bCs/>
          <w:kern w:val="44"/>
          <w:szCs w:val="20"/>
        </w:rPr>
        <w:t>主</w:t>
      </w:r>
      <w:r w:rsidRPr="00F40207">
        <w:rPr>
          <w:rFonts w:ascii="Calibri" w:eastAsia="楷体" w:hAnsi="Calibri" w:cs="Calibri" w:hint="eastAsia"/>
          <w:bCs/>
          <w:color w:val="000000" w:themeColor="text1"/>
          <w:szCs w:val="20"/>
        </w:rPr>
        <w:t>R</w:t>
      </w:r>
    </w:p>
    <w:p w14:paraId="3DB4634D" w14:textId="0800EFC7" w:rsidR="004D4DCF" w:rsidRPr="00237D6E" w:rsidRDefault="00BD0B05" w:rsidP="008737CC">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挑战</w:t>
      </w:r>
    </w:p>
    <w:p w14:paraId="26FB4EA8" w14:textId="6CDAC18A" w:rsidR="008737CC" w:rsidRPr="00237D6E" w:rsidRDefault="008737CC" w:rsidP="004A6E41">
      <w:pPr>
        <w:adjustRightInd w:val="0"/>
        <w:snapToGrid w:val="0"/>
        <w:rPr>
          <w:rFonts w:ascii="楷体" w:hAnsi="楷体"/>
          <w:kern w:val="44"/>
          <w:szCs w:val="20"/>
        </w:rPr>
      </w:pPr>
      <w:r w:rsidRPr="00237D6E">
        <w:rPr>
          <w:rFonts w:ascii="楷体" w:hAnsi="楷体" w:hint="eastAsia"/>
          <w:kern w:val="44"/>
          <w:szCs w:val="20"/>
        </w:rPr>
        <w:t>（</w:t>
      </w:r>
      <w:r w:rsidRPr="00C82B6D">
        <w:rPr>
          <w:rFonts w:cs="Calibri" w:hint="eastAsia"/>
          <w:bCs/>
          <w:color w:val="000000" w:themeColor="text1"/>
          <w:szCs w:val="20"/>
        </w:rPr>
        <w:t>1</w:t>
      </w:r>
      <w:r w:rsidRPr="00237D6E">
        <w:rPr>
          <w:rFonts w:ascii="楷体" w:hAnsi="楷体" w:hint="eastAsia"/>
          <w:kern w:val="44"/>
          <w:szCs w:val="20"/>
        </w:rPr>
        <w:t>）预授权取消和完成操作的问题</w:t>
      </w:r>
      <w:r w:rsidR="001E22F4" w:rsidRPr="00237D6E">
        <w:rPr>
          <w:rFonts w:ascii="楷体" w:hAnsi="楷体"/>
          <w:bCs/>
          <w:kern w:val="44"/>
          <w:szCs w:val="20"/>
        </w:rPr>
        <w:t>涉及</w:t>
      </w:r>
      <w:r w:rsidR="001E22F4" w:rsidRPr="00237D6E">
        <w:rPr>
          <w:rFonts w:ascii="楷体" w:hAnsi="楷体" w:hint="eastAsia"/>
          <w:bCs/>
          <w:kern w:val="44"/>
          <w:szCs w:val="20"/>
        </w:rPr>
        <w:t>异常</w:t>
      </w:r>
      <w:r w:rsidR="001E22F4" w:rsidRPr="00237D6E">
        <w:rPr>
          <w:rFonts w:ascii="楷体" w:hAnsi="楷体"/>
          <w:bCs/>
          <w:kern w:val="44"/>
          <w:szCs w:val="20"/>
        </w:rPr>
        <w:t>场景较多，复现</w:t>
      </w:r>
      <w:r w:rsidR="001A5DDF" w:rsidRPr="00237D6E">
        <w:rPr>
          <w:rFonts w:ascii="楷体" w:hAnsi="楷体" w:hint="eastAsia"/>
          <w:bCs/>
          <w:kern w:val="44"/>
          <w:szCs w:val="20"/>
        </w:rPr>
        <w:t>困难</w:t>
      </w:r>
      <w:r w:rsidR="001E22F4" w:rsidRPr="00237D6E">
        <w:rPr>
          <w:rFonts w:ascii="楷体" w:hAnsi="楷体" w:hint="eastAsia"/>
          <w:bCs/>
          <w:kern w:val="44"/>
          <w:szCs w:val="20"/>
        </w:rPr>
        <w:t>。</w:t>
      </w:r>
    </w:p>
    <w:p w14:paraId="7E656B64" w14:textId="0215EEF4" w:rsidR="008737CC" w:rsidRPr="00237D6E" w:rsidRDefault="008737CC" w:rsidP="008737CC">
      <w:pPr>
        <w:jc w:val="left"/>
        <w:rPr>
          <w:rFonts w:ascii="楷体" w:hAnsi="楷体"/>
          <w:bCs/>
          <w:color w:val="000000" w:themeColor="text1"/>
          <w:szCs w:val="20"/>
        </w:rPr>
      </w:pPr>
      <w:r w:rsidRPr="00237D6E">
        <w:rPr>
          <w:rFonts w:ascii="楷体" w:hAnsi="楷体" w:hint="eastAsia"/>
          <w:bCs/>
          <w:color w:val="000000" w:themeColor="text1"/>
          <w:szCs w:val="20"/>
        </w:rPr>
        <w:t>①过去：别样</w:t>
      </w:r>
      <w:proofErr w:type="gramStart"/>
      <w:r w:rsidRPr="00237D6E">
        <w:rPr>
          <w:rFonts w:ascii="楷体" w:hAnsi="楷体" w:hint="eastAsia"/>
          <w:bCs/>
          <w:color w:val="000000" w:themeColor="text1"/>
          <w:szCs w:val="20"/>
        </w:rPr>
        <w:t>红刚开始对接美团智能</w:t>
      </w:r>
      <w:proofErr w:type="gramEnd"/>
      <w:r w:rsidRPr="00237D6E">
        <w:rPr>
          <w:rFonts w:ascii="楷体" w:hAnsi="楷体" w:hint="eastAsia"/>
          <w:bCs/>
          <w:color w:val="000000" w:themeColor="text1"/>
          <w:szCs w:val="20"/>
        </w:rPr>
        <w:t>开放平台时，有各种原因引起预授权完成和取消操作的失败。比如因金融侧文档缺失、</w:t>
      </w:r>
      <w:proofErr w:type="gramStart"/>
      <w:r w:rsidRPr="00237D6E">
        <w:rPr>
          <w:rFonts w:ascii="楷体" w:hAnsi="楷体" w:hint="eastAsia"/>
          <w:bCs/>
          <w:color w:val="000000" w:themeColor="text1"/>
          <w:szCs w:val="20"/>
        </w:rPr>
        <w:t>商户风控</w:t>
      </w:r>
      <w:proofErr w:type="gramEnd"/>
      <w:r w:rsidRPr="00237D6E">
        <w:rPr>
          <w:rFonts w:ascii="楷体" w:hAnsi="楷体" w:hint="eastAsia"/>
          <w:bCs/>
          <w:color w:val="000000" w:themeColor="text1"/>
          <w:szCs w:val="20"/>
        </w:rPr>
        <w:t>、</w:t>
      </w:r>
      <w:proofErr w:type="gramStart"/>
      <w:r w:rsidRPr="00237D6E">
        <w:rPr>
          <w:rFonts w:ascii="楷体" w:hAnsi="楷体" w:hint="eastAsia"/>
          <w:bCs/>
          <w:color w:val="000000" w:themeColor="text1"/>
          <w:szCs w:val="20"/>
        </w:rPr>
        <w:t>用户微信注销</w:t>
      </w:r>
      <w:proofErr w:type="gramEnd"/>
      <w:r w:rsidRPr="00237D6E">
        <w:rPr>
          <w:rFonts w:ascii="楷体" w:hAnsi="楷体" w:hint="eastAsia"/>
          <w:bCs/>
          <w:color w:val="000000" w:themeColor="text1"/>
          <w:szCs w:val="20"/>
        </w:rPr>
        <w:t>以及金融侧未知原因而引起的失败。</w:t>
      </w:r>
    </w:p>
    <w:p w14:paraId="13D5CF65" w14:textId="21A4F138" w:rsidR="008737CC" w:rsidRPr="00237D6E" w:rsidRDefault="008737CC" w:rsidP="008737CC">
      <w:pPr>
        <w:jc w:val="left"/>
        <w:rPr>
          <w:rFonts w:ascii="楷体" w:hAnsi="楷体"/>
          <w:bCs/>
          <w:color w:val="000000" w:themeColor="text1"/>
          <w:szCs w:val="20"/>
        </w:rPr>
      </w:pPr>
      <w:r w:rsidRPr="00237D6E">
        <w:rPr>
          <w:rFonts w:ascii="楷体" w:hAnsi="楷体" w:hint="eastAsia"/>
          <w:bCs/>
          <w:color w:val="000000" w:themeColor="text1"/>
          <w:szCs w:val="20"/>
        </w:rPr>
        <w:t>②现在：随着智能收银使用规模增大，预授权失败依然存在，比如因</w:t>
      </w:r>
      <w:proofErr w:type="gramStart"/>
      <w:r w:rsidRPr="00237D6E">
        <w:rPr>
          <w:rFonts w:ascii="楷体" w:hAnsi="楷体" w:hint="eastAsia"/>
          <w:bCs/>
          <w:color w:val="000000" w:themeColor="text1"/>
          <w:szCs w:val="20"/>
        </w:rPr>
        <w:t>美团交易侧</w:t>
      </w:r>
      <w:proofErr w:type="gramEnd"/>
      <w:r w:rsidRPr="00237D6E">
        <w:rPr>
          <w:rFonts w:ascii="楷体" w:hAnsi="楷体" w:hint="eastAsia"/>
          <w:bCs/>
          <w:color w:val="000000" w:themeColor="text1"/>
          <w:szCs w:val="20"/>
        </w:rPr>
        <w:t>灰度、金融侧接口限流、智能收银支付服务的机器内存飙升致内存回收、金融侧接口超时等导致的预授权完成失败、取消失败。</w:t>
      </w:r>
    </w:p>
    <w:p w14:paraId="2D0288A2" w14:textId="1F9528B2" w:rsidR="008737CC" w:rsidRPr="00237D6E" w:rsidRDefault="008737CC" w:rsidP="008737CC">
      <w:pPr>
        <w:jc w:val="left"/>
        <w:rPr>
          <w:rFonts w:ascii="楷体" w:hAnsi="楷体"/>
          <w:bCs/>
          <w:color w:val="000000" w:themeColor="text1"/>
          <w:szCs w:val="20"/>
        </w:rPr>
      </w:pPr>
      <w:r w:rsidRPr="00237D6E">
        <w:rPr>
          <w:rFonts w:ascii="楷体" w:hAnsi="楷体" w:hint="eastAsia"/>
          <w:bCs/>
          <w:color w:val="000000" w:themeColor="text1"/>
          <w:szCs w:val="20"/>
        </w:rPr>
        <w:t>③未来：因为涉及第三方接口，未知原因引起的失败还会发生。需要完善预授权流程、优化预授权处理逻辑，提高系统中预授权功能的健壮性。</w:t>
      </w:r>
    </w:p>
    <w:p w14:paraId="628BDD75" w14:textId="69705F2E" w:rsidR="004D4DCF" w:rsidRPr="00237D6E" w:rsidRDefault="004D4DCF" w:rsidP="004A6E41">
      <w:pPr>
        <w:adjustRightInd w:val="0"/>
        <w:snapToGrid w:val="0"/>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bCs/>
          <w:color w:val="000000" w:themeColor="text1"/>
          <w:szCs w:val="20"/>
        </w:rPr>
        <w:t>2</w:t>
      </w:r>
      <w:r w:rsidRPr="00237D6E">
        <w:rPr>
          <w:rFonts w:ascii="楷体" w:hAnsi="楷体" w:hint="eastAsia"/>
          <w:bCs/>
          <w:color w:val="000000" w:themeColor="text1"/>
          <w:szCs w:val="20"/>
        </w:rPr>
        <w:t>）</w:t>
      </w:r>
      <w:r w:rsidR="000148D4" w:rsidRPr="00237D6E">
        <w:rPr>
          <w:rFonts w:ascii="楷体" w:hAnsi="楷体" w:hint="eastAsia"/>
          <w:bCs/>
          <w:color w:val="000000" w:themeColor="text1"/>
          <w:szCs w:val="20"/>
        </w:rPr>
        <w:t>支付平台上线以来，</w:t>
      </w:r>
      <w:proofErr w:type="spellStart"/>
      <w:r w:rsidR="000148D4" w:rsidRPr="00F40207">
        <w:rPr>
          <w:rFonts w:cs="Calibri"/>
          <w:bCs/>
          <w:color w:val="000000" w:themeColor="text1"/>
          <w:szCs w:val="20"/>
        </w:rPr>
        <w:t>PayService</w:t>
      </w:r>
      <w:proofErr w:type="spellEnd"/>
      <w:r w:rsidR="000148D4" w:rsidRPr="00237D6E">
        <w:rPr>
          <w:rFonts w:ascii="楷体" w:hAnsi="楷体" w:hint="eastAsia"/>
          <w:bCs/>
          <w:color w:val="000000" w:themeColor="text1"/>
          <w:szCs w:val="20"/>
        </w:rPr>
        <w:t>的内存用量一直处于持续升高状态，直至</w:t>
      </w:r>
      <w:r w:rsidR="000148D4" w:rsidRPr="00F40207">
        <w:rPr>
          <w:rFonts w:cs="Calibri" w:hint="eastAsia"/>
          <w:bCs/>
          <w:color w:val="000000" w:themeColor="text1"/>
          <w:szCs w:val="20"/>
        </w:rPr>
        <w:t>Zabbix</w:t>
      </w:r>
      <w:r w:rsidR="000148D4" w:rsidRPr="00237D6E">
        <w:rPr>
          <w:rFonts w:ascii="楷体" w:hAnsi="楷体" w:hint="eastAsia"/>
          <w:bCs/>
          <w:color w:val="000000" w:themeColor="text1"/>
          <w:szCs w:val="20"/>
        </w:rPr>
        <w:t>监控告警后进行手动回收。</w:t>
      </w:r>
    </w:p>
    <w:p w14:paraId="45B94D66" w14:textId="7BCBDF1A" w:rsidR="00D77864" w:rsidRPr="00237D6E" w:rsidRDefault="00BD0B05" w:rsidP="000148D4">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策略：</w:t>
      </w:r>
    </w:p>
    <w:p w14:paraId="70DB2170" w14:textId="3A9B70BF" w:rsidR="00D77864" w:rsidRPr="00237D6E" w:rsidRDefault="00D77864"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000148D4" w:rsidRPr="00F40207">
        <w:rPr>
          <w:rFonts w:cs="Calibri"/>
          <w:bCs/>
          <w:color w:val="000000" w:themeColor="text1"/>
          <w:szCs w:val="20"/>
        </w:rPr>
        <w:t>1</w:t>
      </w:r>
      <w:r w:rsidRPr="00237D6E">
        <w:rPr>
          <w:rFonts w:ascii="楷体" w:hAnsi="楷体" w:hint="eastAsia"/>
          <w:bCs/>
          <w:color w:val="000000" w:themeColor="text1"/>
          <w:szCs w:val="20"/>
        </w:rPr>
        <w:t>）</w:t>
      </w:r>
      <w:r w:rsidRPr="00237D6E">
        <w:rPr>
          <w:rFonts w:ascii="楷体" w:hAnsi="楷体" w:hint="eastAsia"/>
          <w:szCs w:val="20"/>
        </w:rPr>
        <w:t>增加执行支付服务的服务器配置，消除因数据库链接句柄过多导致的超时问题，使服务能正常运行。</w:t>
      </w:r>
    </w:p>
    <w:p w14:paraId="5EAB2095" w14:textId="7101F0CB" w:rsidR="00D77864" w:rsidRPr="00237D6E" w:rsidRDefault="00D77864"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000148D4" w:rsidRPr="00F40207">
        <w:rPr>
          <w:rFonts w:cs="Calibri"/>
          <w:bCs/>
          <w:color w:val="000000" w:themeColor="text1"/>
          <w:szCs w:val="20"/>
        </w:rPr>
        <w:t>2</w:t>
      </w:r>
      <w:r w:rsidRPr="00237D6E">
        <w:rPr>
          <w:rFonts w:ascii="楷体" w:hAnsi="楷体" w:hint="eastAsia"/>
          <w:bCs/>
          <w:color w:val="000000" w:themeColor="text1"/>
          <w:szCs w:val="20"/>
        </w:rPr>
        <w:t>）优化预授权业务流程。</w:t>
      </w:r>
      <w:r w:rsidR="008706A4" w:rsidRPr="00237D6E">
        <w:rPr>
          <w:rFonts w:ascii="楷体" w:hAnsi="楷体" w:hint="eastAsia"/>
          <w:bCs/>
          <w:color w:val="000000" w:themeColor="text1"/>
          <w:szCs w:val="20"/>
        </w:rPr>
        <w:t>在底层服务</w:t>
      </w:r>
      <w:proofErr w:type="gramStart"/>
      <w:r w:rsidR="008706A4" w:rsidRPr="00237D6E">
        <w:rPr>
          <w:rFonts w:ascii="楷体" w:hAnsi="楷体" w:hint="eastAsia"/>
          <w:bCs/>
          <w:color w:val="000000" w:themeColor="text1"/>
          <w:szCs w:val="20"/>
        </w:rPr>
        <w:t>端增加</w:t>
      </w:r>
      <w:proofErr w:type="gramEnd"/>
      <w:r w:rsidR="008706A4" w:rsidRPr="00237D6E">
        <w:rPr>
          <w:rFonts w:ascii="楷体" w:hAnsi="楷体" w:hint="eastAsia"/>
          <w:bCs/>
          <w:color w:val="000000" w:themeColor="text1"/>
          <w:szCs w:val="20"/>
        </w:rPr>
        <w:t>自动重试机制，解决因</w:t>
      </w:r>
      <w:r w:rsidR="008706A4" w:rsidRPr="00F40207">
        <w:rPr>
          <w:rFonts w:cs="Calibri"/>
          <w:bCs/>
          <w:color w:val="000000" w:themeColor="text1"/>
          <w:szCs w:val="20"/>
        </w:rPr>
        <w:t>H</w:t>
      </w:r>
      <w:r w:rsidR="0017465D">
        <w:rPr>
          <w:rFonts w:cs="Calibri"/>
          <w:bCs/>
          <w:color w:val="000000" w:themeColor="text1"/>
          <w:szCs w:val="20"/>
        </w:rPr>
        <w:t>TTP</w:t>
      </w:r>
      <w:r w:rsidR="008706A4" w:rsidRPr="00237D6E">
        <w:rPr>
          <w:rFonts w:ascii="楷体" w:hAnsi="楷体" w:hint="eastAsia"/>
          <w:bCs/>
          <w:color w:val="000000" w:themeColor="text1"/>
          <w:szCs w:val="20"/>
        </w:rPr>
        <w:t>请求异常导致的失败。在</w:t>
      </w:r>
      <w:r w:rsidR="008706A4" w:rsidRPr="00F40207">
        <w:rPr>
          <w:rFonts w:cs="Calibri" w:hint="eastAsia"/>
          <w:bCs/>
          <w:color w:val="000000" w:themeColor="text1"/>
          <w:szCs w:val="20"/>
        </w:rPr>
        <w:t>P</w:t>
      </w:r>
      <w:r w:rsidR="008706A4" w:rsidRPr="00F40207">
        <w:rPr>
          <w:rFonts w:cs="Calibri"/>
          <w:bCs/>
          <w:color w:val="000000" w:themeColor="text1"/>
          <w:szCs w:val="20"/>
        </w:rPr>
        <w:t>MS</w:t>
      </w:r>
      <w:r w:rsidR="008706A4" w:rsidRPr="00237D6E">
        <w:rPr>
          <w:rFonts w:ascii="楷体" w:hAnsi="楷体" w:hint="eastAsia"/>
          <w:bCs/>
          <w:color w:val="000000" w:themeColor="text1"/>
          <w:szCs w:val="20"/>
        </w:rPr>
        <w:t>增加</w:t>
      </w:r>
      <w:r w:rsidRPr="00237D6E">
        <w:rPr>
          <w:rFonts w:ascii="楷体" w:hAnsi="楷体" w:hint="eastAsia"/>
          <w:bCs/>
          <w:color w:val="000000" w:themeColor="text1"/>
          <w:szCs w:val="20"/>
        </w:rPr>
        <w:t>用户可自行查询状态和重新发起</w:t>
      </w:r>
      <w:r w:rsidR="008706A4" w:rsidRPr="00237D6E">
        <w:rPr>
          <w:rFonts w:ascii="楷体" w:hAnsi="楷体" w:hint="eastAsia"/>
          <w:bCs/>
          <w:color w:val="000000" w:themeColor="text1"/>
          <w:szCs w:val="20"/>
        </w:rPr>
        <w:t>入口</w:t>
      </w:r>
      <w:r w:rsidRPr="00237D6E">
        <w:rPr>
          <w:rFonts w:ascii="楷体" w:hAnsi="楷体" w:hint="eastAsia"/>
          <w:bCs/>
          <w:color w:val="000000" w:themeColor="text1"/>
          <w:szCs w:val="20"/>
        </w:rPr>
        <w:t>。</w:t>
      </w:r>
      <w:r w:rsidR="008706A4" w:rsidRPr="00237D6E">
        <w:rPr>
          <w:rFonts w:ascii="楷体" w:hAnsi="楷体" w:hint="eastAsia"/>
          <w:bCs/>
          <w:color w:val="000000" w:themeColor="text1"/>
          <w:szCs w:val="20"/>
        </w:rPr>
        <w:t>如下图</w:t>
      </w:r>
    </w:p>
    <w:p w14:paraId="62F96126" w14:textId="6F6FB396" w:rsidR="008706A4" w:rsidRPr="00237D6E" w:rsidRDefault="00826607" w:rsidP="00826607">
      <w:pPr>
        <w:pStyle w:val="af2"/>
        <w:ind w:left="360" w:firstLineChars="0" w:firstLine="0"/>
        <w:jc w:val="center"/>
        <w:rPr>
          <w:rFonts w:ascii="楷体" w:eastAsia="楷体" w:hAnsi="楷体"/>
          <w:bCs/>
          <w:color w:val="000000" w:themeColor="text1"/>
          <w:szCs w:val="20"/>
        </w:rPr>
      </w:pPr>
      <w:r w:rsidRPr="00237D6E">
        <w:rPr>
          <w:rFonts w:ascii="楷体" w:eastAsia="楷体" w:hAnsi="楷体"/>
          <w:bCs/>
          <w:noProof/>
          <w:color w:val="000000" w:themeColor="text1"/>
          <w:szCs w:val="20"/>
        </w:rPr>
        <w:drawing>
          <wp:inline distT="0" distB="0" distL="0" distR="0" wp14:anchorId="2B496CF1" wp14:editId="1521F701">
            <wp:extent cx="5210175" cy="390183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39396" cy="3923713"/>
                    </a:xfrm>
                    <a:prstGeom prst="rect">
                      <a:avLst/>
                    </a:prstGeom>
                  </pic:spPr>
                </pic:pic>
              </a:graphicData>
            </a:graphic>
          </wp:inline>
        </w:drawing>
      </w:r>
    </w:p>
    <w:p w14:paraId="3D0D78F6" w14:textId="70BC493C" w:rsidR="00D77864" w:rsidRPr="00237D6E" w:rsidRDefault="00D77864"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008706A4" w:rsidRPr="00F40207">
        <w:rPr>
          <w:rFonts w:cs="Calibri"/>
          <w:bCs/>
          <w:color w:val="000000" w:themeColor="text1"/>
          <w:szCs w:val="20"/>
        </w:rPr>
        <w:t>3</w:t>
      </w:r>
      <w:r w:rsidRPr="00237D6E">
        <w:rPr>
          <w:rFonts w:ascii="楷体" w:hAnsi="楷体" w:hint="eastAsia"/>
          <w:bCs/>
          <w:color w:val="000000" w:themeColor="text1"/>
          <w:szCs w:val="20"/>
        </w:rPr>
        <w:t>）针对特定异常制定监控规则，建立大象告警机制，做到事情发生前可以预防。</w:t>
      </w:r>
    </w:p>
    <w:p w14:paraId="48E64B16" w14:textId="0A9EDD88" w:rsidR="00D77864" w:rsidRPr="00237D6E" w:rsidRDefault="00D77864" w:rsidP="004A6E41">
      <w:pPr>
        <w:jc w:val="left"/>
        <w:rPr>
          <w:rFonts w:ascii="楷体" w:hAnsi="楷体"/>
          <w:color w:val="000000" w:themeColor="text1"/>
          <w:szCs w:val="20"/>
        </w:rPr>
      </w:pPr>
      <w:r w:rsidRPr="00237D6E">
        <w:rPr>
          <w:rFonts w:ascii="楷体" w:hAnsi="楷体" w:hint="eastAsia"/>
          <w:bCs/>
          <w:color w:val="000000" w:themeColor="text1"/>
          <w:szCs w:val="20"/>
        </w:rPr>
        <w:t>（</w:t>
      </w:r>
      <w:r w:rsidR="008706A4" w:rsidRPr="00F40207">
        <w:rPr>
          <w:rFonts w:cs="Calibri"/>
          <w:bCs/>
          <w:color w:val="000000" w:themeColor="text1"/>
          <w:szCs w:val="20"/>
        </w:rPr>
        <w:t>4</w:t>
      </w:r>
      <w:r w:rsidRPr="00237D6E">
        <w:rPr>
          <w:rFonts w:ascii="楷体" w:hAnsi="楷体" w:hint="eastAsia"/>
          <w:bCs/>
          <w:color w:val="000000" w:themeColor="text1"/>
          <w:szCs w:val="20"/>
        </w:rPr>
        <w:t>）</w:t>
      </w:r>
      <w:r w:rsidRPr="00237D6E">
        <w:rPr>
          <w:rFonts w:ascii="楷体" w:hAnsi="楷体" w:hint="eastAsia"/>
          <w:color w:val="000000" w:themeColor="text1"/>
          <w:szCs w:val="20"/>
        </w:rPr>
        <w:t>增加商户解绑接口，减少商家店铺转让场景的处理周期；增加恢复接口，支持商户与</w:t>
      </w:r>
      <w:r w:rsidRPr="00F40207">
        <w:rPr>
          <w:rFonts w:cs="Calibri" w:hint="eastAsia"/>
          <w:bCs/>
          <w:color w:val="000000" w:themeColor="text1"/>
          <w:szCs w:val="20"/>
        </w:rPr>
        <w:t>PMS</w:t>
      </w:r>
      <w:r w:rsidRPr="00237D6E">
        <w:rPr>
          <w:rFonts w:ascii="楷体" w:hAnsi="楷体" w:hint="eastAsia"/>
          <w:color w:val="000000" w:themeColor="text1"/>
          <w:szCs w:val="20"/>
        </w:rPr>
        <w:t>重新建立关系。</w:t>
      </w:r>
    </w:p>
    <w:p w14:paraId="45DB5D0A" w14:textId="6F62CA31" w:rsidR="00D77864" w:rsidRPr="00237D6E" w:rsidRDefault="00D77864" w:rsidP="004A6E41">
      <w:pPr>
        <w:jc w:val="left"/>
        <w:rPr>
          <w:rFonts w:ascii="楷体" w:hAnsi="楷体"/>
          <w:color w:val="000000" w:themeColor="text1"/>
          <w:szCs w:val="20"/>
        </w:rPr>
      </w:pPr>
      <w:r w:rsidRPr="00237D6E">
        <w:rPr>
          <w:rFonts w:ascii="楷体" w:hAnsi="楷体" w:hint="eastAsia"/>
          <w:color w:val="000000" w:themeColor="text1"/>
          <w:szCs w:val="20"/>
        </w:rPr>
        <w:t>（</w:t>
      </w:r>
      <w:r w:rsidR="004A6E41" w:rsidRPr="00F40207">
        <w:rPr>
          <w:rFonts w:cs="Calibri"/>
          <w:bCs/>
          <w:color w:val="000000" w:themeColor="text1"/>
          <w:szCs w:val="20"/>
        </w:rPr>
        <w:t>5</w:t>
      </w:r>
      <w:r w:rsidRPr="00237D6E">
        <w:rPr>
          <w:rFonts w:ascii="楷体" w:hAnsi="楷体" w:hint="eastAsia"/>
          <w:color w:val="000000" w:themeColor="text1"/>
          <w:szCs w:val="20"/>
        </w:rPr>
        <w:t>）新增服务商日志模块，为操作记录提供可视化界面，</w:t>
      </w:r>
      <w:r w:rsidRPr="00237D6E">
        <w:rPr>
          <w:rFonts w:ascii="楷体" w:hAnsi="楷体" w:hint="eastAsia"/>
          <w:bCs/>
          <w:color w:val="000000" w:themeColor="text1"/>
          <w:szCs w:val="20"/>
        </w:rPr>
        <w:t>便于敏感操作追踪</w:t>
      </w:r>
      <w:r w:rsidRPr="00237D6E">
        <w:rPr>
          <w:rFonts w:ascii="楷体" w:hAnsi="楷体" w:hint="eastAsia"/>
          <w:color w:val="000000" w:themeColor="text1"/>
          <w:szCs w:val="20"/>
        </w:rPr>
        <w:t>。</w:t>
      </w:r>
    </w:p>
    <w:p w14:paraId="7D74A2DD" w14:textId="15794E1A" w:rsidR="001E22F4" w:rsidRPr="00237D6E" w:rsidRDefault="008706A4" w:rsidP="000A2EC4">
      <w:pPr>
        <w:jc w:val="left"/>
        <w:rPr>
          <w:rFonts w:ascii="楷体" w:hAnsi="楷体"/>
          <w:color w:val="000000" w:themeColor="text1"/>
          <w:szCs w:val="20"/>
        </w:rPr>
      </w:pPr>
      <w:r w:rsidRPr="00237D6E">
        <w:rPr>
          <w:rFonts w:ascii="楷体" w:hAnsi="楷体" w:hint="eastAsia"/>
          <w:color w:val="000000" w:themeColor="text1"/>
          <w:szCs w:val="20"/>
        </w:rPr>
        <w:t>（</w:t>
      </w:r>
      <w:r w:rsidR="004A6E41" w:rsidRPr="00F40207">
        <w:rPr>
          <w:rFonts w:cs="Calibri"/>
          <w:bCs/>
          <w:color w:val="000000" w:themeColor="text1"/>
          <w:szCs w:val="20"/>
        </w:rPr>
        <w:t>6</w:t>
      </w:r>
      <w:r w:rsidRPr="00237D6E">
        <w:rPr>
          <w:rFonts w:ascii="楷体" w:hAnsi="楷体" w:hint="eastAsia"/>
          <w:color w:val="000000" w:themeColor="text1"/>
          <w:szCs w:val="20"/>
        </w:rPr>
        <w:t>）优化</w:t>
      </w:r>
      <w:r w:rsidR="00532760">
        <w:rPr>
          <w:rFonts w:cs="Calibri"/>
          <w:bCs/>
          <w:color w:val="000000" w:themeColor="text1"/>
          <w:szCs w:val="20"/>
        </w:rPr>
        <w:t>HTTP</w:t>
      </w:r>
      <w:r w:rsidRPr="00237D6E">
        <w:rPr>
          <w:rFonts w:ascii="楷体" w:hAnsi="楷体" w:hint="eastAsia"/>
          <w:color w:val="000000" w:themeColor="text1"/>
          <w:szCs w:val="20"/>
        </w:rPr>
        <w:t>请求相关的代码，及时释放相关资源，避免</w:t>
      </w:r>
      <w:r w:rsidRPr="00F40207">
        <w:rPr>
          <w:rFonts w:cs="Calibri" w:hint="eastAsia"/>
          <w:bCs/>
          <w:color w:val="000000" w:themeColor="text1"/>
          <w:szCs w:val="20"/>
        </w:rPr>
        <w:t>TCP</w:t>
      </w:r>
      <w:r w:rsidRPr="00237D6E">
        <w:rPr>
          <w:rFonts w:ascii="楷体" w:hAnsi="楷体" w:hint="eastAsia"/>
          <w:color w:val="000000" w:themeColor="text1"/>
          <w:szCs w:val="20"/>
        </w:rPr>
        <w:t>连接资源</w:t>
      </w:r>
      <w:r w:rsidRPr="00F40207">
        <w:rPr>
          <w:rFonts w:cs="Calibri" w:hint="eastAsia"/>
          <w:bCs/>
          <w:color w:val="000000" w:themeColor="text1"/>
          <w:szCs w:val="20"/>
        </w:rPr>
        <w:t>Leak</w:t>
      </w:r>
      <w:r w:rsidRPr="00237D6E">
        <w:rPr>
          <w:rFonts w:ascii="楷体" w:hAnsi="楷体" w:hint="eastAsia"/>
          <w:color w:val="000000" w:themeColor="text1"/>
          <w:szCs w:val="20"/>
        </w:rPr>
        <w:t>并</w:t>
      </w:r>
      <w:proofErr w:type="gramStart"/>
      <w:r w:rsidRPr="00237D6E">
        <w:rPr>
          <w:rFonts w:ascii="楷体" w:hAnsi="楷体" w:hint="eastAsia"/>
          <w:color w:val="000000" w:themeColor="text1"/>
          <w:szCs w:val="20"/>
        </w:rPr>
        <w:t>解决线</w:t>
      </w:r>
      <w:proofErr w:type="gramEnd"/>
      <w:r w:rsidRPr="00237D6E">
        <w:rPr>
          <w:rFonts w:ascii="楷体" w:hAnsi="楷体" w:hint="eastAsia"/>
          <w:color w:val="000000" w:themeColor="text1"/>
          <w:szCs w:val="20"/>
        </w:rPr>
        <w:t>上</w:t>
      </w:r>
      <w:proofErr w:type="spellStart"/>
      <w:r w:rsidRPr="00F40207">
        <w:rPr>
          <w:rFonts w:cs="Calibri" w:hint="eastAsia"/>
          <w:bCs/>
          <w:color w:val="000000" w:themeColor="text1"/>
          <w:szCs w:val="20"/>
        </w:rPr>
        <w:t>PayService</w:t>
      </w:r>
      <w:proofErr w:type="spellEnd"/>
      <w:r w:rsidRPr="00237D6E">
        <w:rPr>
          <w:rFonts w:ascii="楷体" w:hAnsi="楷体" w:hint="eastAsia"/>
          <w:color w:val="000000" w:themeColor="text1"/>
          <w:szCs w:val="20"/>
        </w:rPr>
        <w:t>服务内存泄露的历史</w:t>
      </w:r>
      <w:r w:rsidR="00532760">
        <w:rPr>
          <w:rFonts w:cs="Calibri"/>
          <w:bCs/>
          <w:color w:val="000000" w:themeColor="text1"/>
          <w:szCs w:val="20"/>
        </w:rPr>
        <w:t>B</w:t>
      </w:r>
      <w:r w:rsidR="00532760">
        <w:rPr>
          <w:rFonts w:cs="Calibri" w:hint="eastAsia"/>
          <w:bCs/>
          <w:color w:val="000000" w:themeColor="text1"/>
          <w:szCs w:val="20"/>
        </w:rPr>
        <w:t>ug</w:t>
      </w:r>
      <w:r w:rsidRPr="00237D6E">
        <w:rPr>
          <w:rFonts w:ascii="楷体" w:hAnsi="楷体" w:hint="eastAsia"/>
          <w:color w:val="000000" w:themeColor="text1"/>
          <w:szCs w:val="20"/>
        </w:rPr>
        <w:t>。</w:t>
      </w:r>
    </w:p>
    <w:p w14:paraId="247A28F5" w14:textId="77777777" w:rsidR="00BD0B05" w:rsidRPr="00237D6E" w:rsidRDefault="00BD0B05" w:rsidP="00BD0B05">
      <w:pPr>
        <w:pStyle w:val="af2"/>
        <w:numPr>
          <w:ilvl w:val="1"/>
          <w:numId w:val="15"/>
        </w:numPr>
        <w:adjustRightInd w:val="0"/>
        <w:snapToGrid w:val="0"/>
        <w:ind w:firstLineChars="0"/>
        <w:rPr>
          <w:rFonts w:ascii="楷体" w:eastAsia="楷体" w:hAnsi="楷体"/>
          <w:b/>
          <w:bCs/>
          <w:kern w:val="44"/>
          <w:szCs w:val="20"/>
        </w:rPr>
      </w:pPr>
      <w:r w:rsidRPr="00237D6E">
        <w:rPr>
          <w:rFonts w:ascii="楷体" w:eastAsia="楷体" w:hAnsi="楷体" w:hint="eastAsia"/>
          <w:b/>
          <w:bCs/>
          <w:kern w:val="44"/>
          <w:szCs w:val="20"/>
        </w:rPr>
        <w:t>取得的成果：</w:t>
      </w:r>
    </w:p>
    <w:p w14:paraId="506DC845" w14:textId="7874F91B" w:rsidR="00F87D38" w:rsidRPr="00237D6E" w:rsidRDefault="00F87D38"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bCs/>
          <w:color w:val="000000" w:themeColor="text1"/>
          <w:szCs w:val="20"/>
        </w:rPr>
        <w:t>1</w:t>
      </w:r>
      <w:r w:rsidRPr="00F40207">
        <w:rPr>
          <w:rFonts w:cs="Calibri" w:hint="eastAsia"/>
          <w:bCs/>
          <w:color w:val="000000" w:themeColor="text1"/>
          <w:szCs w:val="20"/>
        </w:rPr>
        <w:t>）</w:t>
      </w:r>
      <w:r w:rsidRPr="00237D6E">
        <w:rPr>
          <w:rFonts w:ascii="楷体" w:hAnsi="楷体" w:hint="eastAsia"/>
          <w:bCs/>
          <w:color w:val="000000" w:themeColor="text1"/>
          <w:szCs w:val="20"/>
        </w:rPr>
        <w:t>目前优化已上线。对监控已建立有专门的大象告警群，升级上来的预授权取消失败的工单量下降</w:t>
      </w:r>
      <w:r w:rsidRPr="00C82B6D">
        <w:rPr>
          <w:rFonts w:cs="Calibri" w:hint="eastAsia"/>
          <w:bCs/>
          <w:color w:val="000000" w:themeColor="text1"/>
          <w:szCs w:val="20"/>
        </w:rPr>
        <w:t>95%</w:t>
      </w:r>
      <w:r w:rsidRPr="00C82B6D">
        <w:rPr>
          <w:rFonts w:cs="Calibri" w:hint="eastAsia"/>
          <w:bCs/>
          <w:color w:val="000000" w:themeColor="text1"/>
          <w:szCs w:val="20"/>
        </w:rPr>
        <w:t>。</w:t>
      </w:r>
      <w:r w:rsidRPr="00237D6E">
        <w:rPr>
          <w:rFonts w:ascii="楷体" w:hAnsi="楷体" w:hint="eastAsia"/>
          <w:bCs/>
          <w:color w:val="000000" w:themeColor="text1"/>
          <w:szCs w:val="20"/>
        </w:rPr>
        <w:t>剩下的</w:t>
      </w:r>
      <w:r w:rsidRPr="00C82B6D">
        <w:rPr>
          <w:rFonts w:cs="Calibri" w:hint="eastAsia"/>
          <w:bCs/>
          <w:color w:val="000000" w:themeColor="text1"/>
          <w:szCs w:val="20"/>
        </w:rPr>
        <w:t>5%</w:t>
      </w:r>
      <w:r w:rsidRPr="00237D6E">
        <w:rPr>
          <w:rFonts w:ascii="楷体" w:hAnsi="楷体" w:hint="eastAsia"/>
          <w:bCs/>
          <w:color w:val="000000" w:themeColor="text1"/>
          <w:szCs w:val="20"/>
        </w:rPr>
        <w:t>是因用户注销，操作改为预授权完成，需要协助发起。</w:t>
      </w:r>
    </w:p>
    <w:p w14:paraId="5A4C1A49" w14:textId="7D2F2B4C" w:rsidR="00731B9C" w:rsidRPr="00237D6E" w:rsidRDefault="00F87D38"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F40207">
        <w:rPr>
          <w:rFonts w:cs="Calibri" w:hint="eastAsia"/>
          <w:bCs/>
          <w:color w:val="000000" w:themeColor="text1"/>
          <w:szCs w:val="20"/>
        </w:rPr>
        <w:t>2</w:t>
      </w:r>
      <w:r w:rsidRPr="00237D6E">
        <w:rPr>
          <w:rFonts w:ascii="楷体" w:hAnsi="楷体" w:hint="eastAsia"/>
          <w:bCs/>
          <w:color w:val="000000" w:themeColor="text1"/>
          <w:szCs w:val="20"/>
        </w:rPr>
        <w:t>）服务商日志模板上线</w:t>
      </w:r>
      <w:r w:rsidR="00A04726">
        <w:rPr>
          <w:rFonts w:ascii="楷体" w:hAnsi="楷体" w:hint="eastAsia"/>
          <w:bCs/>
          <w:color w:val="000000" w:themeColor="text1"/>
          <w:szCs w:val="20"/>
        </w:rPr>
        <w:t>，累计追踪</w:t>
      </w:r>
      <w:r w:rsidR="00A04726" w:rsidRPr="005161C4">
        <w:rPr>
          <w:rFonts w:cs="Calibri"/>
          <w:bCs/>
          <w:color w:val="000000" w:themeColor="text1"/>
          <w:szCs w:val="20"/>
        </w:rPr>
        <w:t>2,800</w:t>
      </w:r>
      <w:r w:rsidR="00A04726">
        <w:rPr>
          <w:rFonts w:ascii="楷体" w:hAnsi="楷体" w:hint="eastAsia"/>
          <w:bCs/>
          <w:color w:val="000000" w:themeColor="text1"/>
          <w:szCs w:val="20"/>
        </w:rPr>
        <w:t>多次商户操作</w:t>
      </w:r>
      <w:r w:rsidRPr="00237D6E">
        <w:rPr>
          <w:rFonts w:ascii="楷体" w:hAnsi="楷体" w:hint="eastAsia"/>
          <w:bCs/>
          <w:color w:val="000000" w:themeColor="text1"/>
          <w:szCs w:val="20"/>
        </w:rPr>
        <w:t>。</w:t>
      </w:r>
    </w:p>
    <w:p w14:paraId="646BA2D2" w14:textId="4BDA5889" w:rsidR="00731B9C" w:rsidRPr="00237D6E" w:rsidRDefault="00731B9C"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Pr="00C82B6D">
        <w:rPr>
          <w:rFonts w:cs="Calibri"/>
          <w:bCs/>
          <w:color w:val="000000" w:themeColor="text1"/>
          <w:szCs w:val="20"/>
        </w:rPr>
        <w:t>3</w:t>
      </w:r>
      <w:r w:rsidRPr="00237D6E">
        <w:rPr>
          <w:rFonts w:ascii="楷体" w:hAnsi="楷体" w:hint="eastAsia"/>
          <w:bCs/>
          <w:color w:val="000000" w:themeColor="text1"/>
          <w:szCs w:val="20"/>
        </w:rPr>
        <w:t>）银联</w:t>
      </w:r>
      <w:proofErr w:type="gramStart"/>
      <w:r w:rsidRPr="00237D6E">
        <w:rPr>
          <w:rFonts w:ascii="楷体" w:hAnsi="楷体" w:hint="eastAsia"/>
          <w:bCs/>
          <w:color w:val="000000" w:themeColor="text1"/>
          <w:szCs w:val="20"/>
        </w:rPr>
        <w:t>二维码功能</w:t>
      </w:r>
      <w:proofErr w:type="gramEnd"/>
      <w:r w:rsidRPr="00237D6E">
        <w:rPr>
          <w:rFonts w:ascii="楷体" w:hAnsi="楷体" w:hint="eastAsia"/>
          <w:bCs/>
          <w:color w:val="000000" w:themeColor="text1"/>
          <w:szCs w:val="20"/>
        </w:rPr>
        <w:t>开发已完成上线生产环境。</w:t>
      </w:r>
    </w:p>
    <w:p w14:paraId="4F9E820E" w14:textId="4936C18C" w:rsidR="00F87D38" w:rsidRPr="00237D6E" w:rsidRDefault="00F87D38"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00731B9C" w:rsidRPr="00C82B6D">
        <w:rPr>
          <w:rFonts w:cs="Calibri"/>
          <w:bCs/>
          <w:color w:val="000000" w:themeColor="text1"/>
          <w:szCs w:val="20"/>
        </w:rPr>
        <w:t>4</w:t>
      </w:r>
      <w:r w:rsidRPr="00237D6E">
        <w:rPr>
          <w:rFonts w:ascii="楷体" w:hAnsi="楷体" w:hint="eastAsia"/>
          <w:bCs/>
          <w:color w:val="000000" w:themeColor="text1"/>
          <w:szCs w:val="20"/>
        </w:rPr>
        <w:t>）商户解绑、恢复功能，</w:t>
      </w:r>
      <w:r w:rsidR="00593B47" w:rsidRPr="00237D6E">
        <w:rPr>
          <w:rFonts w:ascii="楷体" w:hAnsi="楷体" w:hint="eastAsia"/>
          <w:bCs/>
          <w:color w:val="000000" w:themeColor="text1"/>
          <w:szCs w:val="20"/>
        </w:rPr>
        <w:t>上线累计使用</w:t>
      </w:r>
      <w:r w:rsidR="00593B47" w:rsidRPr="00C82B6D">
        <w:rPr>
          <w:rFonts w:cs="Calibri" w:hint="eastAsia"/>
          <w:bCs/>
          <w:color w:val="000000" w:themeColor="text1"/>
          <w:szCs w:val="20"/>
        </w:rPr>
        <w:t>4</w:t>
      </w:r>
      <w:r w:rsidR="00593B47" w:rsidRPr="00C82B6D">
        <w:rPr>
          <w:rFonts w:cs="Calibri"/>
          <w:bCs/>
          <w:color w:val="000000" w:themeColor="text1"/>
          <w:szCs w:val="20"/>
        </w:rPr>
        <w:t>5</w:t>
      </w:r>
      <w:r w:rsidR="00593B47" w:rsidRPr="00237D6E">
        <w:rPr>
          <w:rFonts w:ascii="楷体" w:hAnsi="楷体" w:hint="eastAsia"/>
          <w:bCs/>
          <w:color w:val="000000" w:themeColor="text1"/>
          <w:szCs w:val="20"/>
        </w:rPr>
        <w:t>次商户解绑，店铺转让场景</w:t>
      </w:r>
      <w:proofErr w:type="gramStart"/>
      <w:r w:rsidR="00593B47" w:rsidRPr="00237D6E">
        <w:rPr>
          <w:rFonts w:ascii="楷体" w:hAnsi="楷体" w:hint="eastAsia"/>
          <w:bCs/>
          <w:color w:val="000000" w:themeColor="text1"/>
          <w:szCs w:val="20"/>
        </w:rPr>
        <w:t>额处理</w:t>
      </w:r>
      <w:proofErr w:type="gramEnd"/>
      <w:r w:rsidR="00593B47" w:rsidRPr="00237D6E">
        <w:rPr>
          <w:rFonts w:ascii="楷体" w:hAnsi="楷体" w:hint="eastAsia"/>
          <w:bCs/>
          <w:color w:val="000000" w:themeColor="text1"/>
          <w:szCs w:val="20"/>
        </w:rPr>
        <w:t>周期缩短</w:t>
      </w:r>
      <w:r w:rsidR="00593B47" w:rsidRPr="00C82B6D">
        <w:rPr>
          <w:rFonts w:cs="Calibri"/>
          <w:bCs/>
          <w:color w:val="000000" w:themeColor="text1"/>
          <w:szCs w:val="20"/>
        </w:rPr>
        <w:t>70</w:t>
      </w:r>
      <w:r w:rsidR="00593B47" w:rsidRPr="00C82B6D">
        <w:rPr>
          <w:rFonts w:cs="Calibri" w:hint="eastAsia"/>
          <w:bCs/>
          <w:color w:val="000000" w:themeColor="text1"/>
          <w:szCs w:val="20"/>
        </w:rPr>
        <w:t>%</w:t>
      </w:r>
      <w:r w:rsidR="00593B47" w:rsidRPr="00237D6E">
        <w:rPr>
          <w:rFonts w:ascii="楷体" w:hAnsi="楷体" w:hint="eastAsia"/>
          <w:bCs/>
          <w:color w:val="000000" w:themeColor="text1"/>
          <w:szCs w:val="20"/>
        </w:rPr>
        <w:t>，提高用户体验</w:t>
      </w:r>
      <w:r w:rsidRPr="00237D6E">
        <w:rPr>
          <w:rFonts w:ascii="楷体" w:hAnsi="楷体" w:hint="eastAsia"/>
          <w:bCs/>
          <w:color w:val="000000" w:themeColor="text1"/>
          <w:szCs w:val="20"/>
        </w:rPr>
        <w:t>。</w:t>
      </w:r>
    </w:p>
    <w:p w14:paraId="2A2C69A4" w14:textId="51A56ABF" w:rsidR="008706A4" w:rsidRPr="00237D6E" w:rsidRDefault="008706A4" w:rsidP="004A6E41">
      <w:pPr>
        <w:jc w:val="left"/>
        <w:rPr>
          <w:rFonts w:ascii="楷体" w:hAnsi="楷体"/>
          <w:bCs/>
          <w:color w:val="000000" w:themeColor="text1"/>
          <w:szCs w:val="20"/>
        </w:rPr>
      </w:pPr>
      <w:r w:rsidRPr="00237D6E">
        <w:rPr>
          <w:rFonts w:ascii="楷体" w:hAnsi="楷体" w:hint="eastAsia"/>
          <w:bCs/>
          <w:color w:val="000000" w:themeColor="text1"/>
          <w:szCs w:val="20"/>
        </w:rPr>
        <w:t>（</w:t>
      </w:r>
      <w:r w:rsidR="00731B9C" w:rsidRPr="00C82B6D">
        <w:rPr>
          <w:rFonts w:cs="Calibri"/>
          <w:bCs/>
          <w:color w:val="000000" w:themeColor="text1"/>
          <w:szCs w:val="20"/>
        </w:rPr>
        <w:t>5</w:t>
      </w:r>
      <w:r w:rsidRPr="00237D6E">
        <w:rPr>
          <w:rFonts w:ascii="楷体" w:hAnsi="楷体" w:hint="eastAsia"/>
          <w:bCs/>
          <w:color w:val="000000" w:themeColor="text1"/>
          <w:szCs w:val="20"/>
        </w:rPr>
        <w:t>）</w:t>
      </w:r>
      <w:r w:rsidRPr="00237D6E">
        <w:rPr>
          <w:rFonts w:ascii="楷体" w:hAnsi="楷体" w:hint="eastAsia"/>
          <w:color w:val="333333"/>
          <w:sz w:val="21"/>
          <w:szCs w:val="21"/>
          <w:shd w:val="clear" w:color="auto" w:fill="FFFFFF"/>
        </w:rPr>
        <w:t>支付服务</w:t>
      </w:r>
      <w:r w:rsidRPr="00237D6E">
        <w:rPr>
          <w:rFonts w:ascii="楷体" w:hAnsi="楷体"/>
          <w:color w:val="333333"/>
          <w:sz w:val="21"/>
          <w:szCs w:val="21"/>
          <w:shd w:val="clear" w:color="auto" w:fill="FFFFFF"/>
        </w:rPr>
        <w:t>的内存用量一直处于稳定状态，未出现之前的内存用量持续升高现象</w:t>
      </w:r>
      <w:r w:rsidRPr="00237D6E">
        <w:rPr>
          <w:rFonts w:ascii="楷体" w:hAnsi="楷体" w:hint="eastAsia"/>
          <w:color w:val="333333"/>
          <w:sz w:val="21"/>
          <w:szCs w:val="21"/>
          <w:shd w:val="clear" w:color="auto" w:fill="FFFFFF"/>
        </w:rPr>
        <w:t>。</w:t>
      </w:r>
    </w:p>
    <w:p w14:paraId="1CC936DE" w14:textId="0DD7BE8C" w:rsidR="000148D4" w:rsidRPr="00237D6E" w:rsidRDefault="000148D4" w:rsidP="000148D4">
      <w:pPr>
        <w:jc w:val="left"/>
        <w:rPr>
          <w:rFonts w:ascii="楷体" w:hAnsi="楷体"/>
          <w:bCs/>
          <w:color w:val="000000" w:themeColor="text1"/>
          <w:szCs w:val="20"/>
        </w:rPr>
      </w:pPr>
      <w:r w:rsidRPr="00237D6E">
        <w:rPr>
          <w:rFonts w:ascii="楷体" w:hAnsi="楷体"/>
          <w:noProof/>
        </w:rPr>
        <w:lastRenderedPageBreak/>
        <w:drawing>
          <wp:inline distT="0" distB="0" distL="0" distR="0" wp14:anchorId="21D2F51F" wp14:editId="1DBD1300">
            <wp:extent cx="6415405" cy="1612739"/>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15405" cy="1612739"/>
                    </a:xfrm>
                    <a:prstGeom prst="rect">
                      <a:avLst/>
                    </a:prstGeom>
                    <a:noFill/>
                    <a:ln>
                      <a:noFill/>
                    </a:ln>
                  </pic:spPr>
                </pic:pic>
              </a:graphicData>
            </a:graphic>
          </wp:inline>
        </w:drawing>
      </w:r>
    </w:p>
    <w:p w14:paraId="28B5C02D" w14:textId="5424E2D6" w:rsidR="000148D4" w:rsidRPr="00237D6E" w:rsidRDefault="000148D4" w:rsidP="000148D4">
      <w:pPr>
        <w:jc w:val="left"/>
        <w:rPr>
          <w:rFonts w:ascii="楷体" w:hAnsi="楷体"/>
          <w:bCs/>
          <w:i/>
          <w:iCs/>
          <w:color w:val="000000" w:themeColor="text1"/>
          <w:sz w:val="16"/>
          <w:szCs w:val="16"/>
        </w:rPr>
      </w:pPr>
      <w:r w:rsidRPr="00237D6E">
        <w:rPr>
          <w:rFonts w:ascii="楷体" w:hAnsi="楷体" w:hint="eastAsia"/>
          <w:bCs/>
          <w:i/>
          <w:iCs/>
          <w:color w:val="000000" w:themeColor="text1"/>
          <w:sz w:val="16"/>
          <w:szCs w:val="16"/>
        </w:rPr>
        <w:t>数据解读：优化前，支付服务内存使用量持续上升，需要定期回收，导致回收时间节点会出现支付相关异常。优化后，支付服务内存使用量稳定，未出现持续升高的现象。</w:t>
      </w:r>
    </w:p>
    <w:p w14:paraId="6716622D" w14:textId="77777777" w:rsidR="00527632" w:rsidRPr="00237D6E" w:rsidRDefault="008D77D6">
      <w:pPr>
        <w:pStyle w:val="1"/>
        <w:numPr>
          <w:ilvl w:val="0"/>
          <w:numId w:val="1"/>
        </w:numPr>
        <w:adjustRightInd w:val="0"/>
        <w:snapToGrid w:val="0"/>
        <w:spacing w:before="0" w:after="0" w:line="240" w:lineRule="auto"/>
        <w:rPr>
          <w:rFonts w:ascii="楷体" w:hAnsi="楷体" w:cs="Calibri"/>
          <w:bCs w:val="0"/>
          <w:color w:val="000000" w:themeColor="text1"/>
          <w:kern w:val="2"/>
          <w:sz w:val="20"/>
          <w:szCs w:val="20"/>
        </w:rPr>
      </w:pPr>
      <w:r w:rsidRPr="00237D6E">
        <w:rPr>
          <w:rFonts w:ascii="楷体" w:hAnsi="楷体" w:cs="Calibri"/>
          <w:bCs w:val="0"/>
          <w:color w:val="000000" w:themeColor="text1"/>
          <w:kern w:val="2"/>
          <w:sz w:val="20"/>
          <w:szCs w:val="20"/>
        </w:rPr>
        <w:t>专业贡献</w:t>
      </w:r>
    </w:p>
    <w:p w14:paraId="673670D7" w14:textId="7BE2808D" w:rsidR="004A6E41" w:rsidRPr="00237D6E" w:rsidRDefault="008D77D6" w:rsidP="004A6E41">
      <w:pPr>
        <w:pStyle w:val="ListParagraph1"/>
        <w:numPr>
          <w:ilvl w:val="0"/>
          <w:numId w:val="5"/>
        </w:numPr>
        <w:adjustRightInd w:val="0"/>
        <w:snapToGrid w:val="0"/>
        <w:ind w:firstLineChars="0"/>
        <w:rPr>
          <w:rFonts w:ascii="楷体" w:hAnsi="楷体" w:cs="Calibri"/>
          <w:b/>
          <w:kern w:val="44"/>
          <w:szCs w:val="20"/>
        </w:rPr>
      </w:pPr>
      <w:r w:rsidRPr="00237D6E">
        <w:rPr>
          <w:rFonts w:ascii="楷体" w:hAnsi="楷体" w:cs="Calibri"/>
          <w:b/>
          <w:kern w:val="44"/>
          <w:szCs w:val="20"/>
        </w:rPr>
        <w:t>方法论沉淀：</w:t>
      </w:r>
    </w:p>
    <w:p w14:paraId="193D317E" w14:textId="38C135B7" w:rsidR="00287FBE" w:rsidRPr="00237D6E" w:rsidRDefault="00287FBE" w:rsidP="004A6E41">
      <w:pPr>
        <w:pStyle w:val="ListParagraph1"/>
        <w:adjustRightInd w:val="0"/>
        <w:snapToGrid w:val="0"/>
        <w:ind w:firstLineChars="0" w:firstLine="0"/>
        <w:rPr>
          <w:rFonts w:ascii="楷体" w:hAnsi="楷体" w:cs="Calibri"/>
          <w:bCs/>
          <w:kern w:val="44"/>
          <w:szCs w:val="20"/>
        </w:rPr>
      </w:pPr>
      <w:r w:rsidRPr="00237D6E">
        <w:rPr>
          <w:rFonts w:ascii="楷体" w:hAnsi="楷体" w:hint="eastAsia"/>
          <w:bCs/>
          <w:kern w:val="44"/>
          <w:szCs w:val="20"/>
        </w:rPr>
        <w:t>（1）在学城上整理了《</w:t>
      </w:r>
      <w:r w:rsidRPr="00C82B6D">
        <w:rPr>
          <w:rFonts w:cs="Calibri" w:hint="eastAsia"/>
          <w:bCs/>
          <w:color w:val="000000" w:themeColor="text1"/>
          <w:szCs w:val="20"/>
        </w:rPr>
        <w:t>S</w:t>
      </w:r>
      <w:r w:rsidRPr="00C82B6D">
        <w:rPr>
          <w:rFonts w:cs="Calibri"/>
          <w:bCs/>
          <w:color w:val="000000" w:themeColor="text1"/>
          <w:szCs w:val="20"/>
        </w:rPr>
        <w:t>LA</w:t>
      </w:r>
      <w:r w:rsidRPr="00237D6E">
        <w:rPr>
          <w:rFonts w:ascii="楷体" w:hAnsi="楷体" w:hint="eastAsia"/>
          <w:bCs/>
          <w:kern w:val="44"/>
          <w:szCs w:val="20"/>
        </w:rPr>
        <w:t>处理分析》文档，用来分析日常出现的</w:t>
      </w:r>
      <w:r w:rsidRPr="00C82B6D">
        <w:rPr>
          <w:rFonts w:cs="Calibri" w:hint="eastAsia"/>
          <w:bCs/>
          <w:color w:val="000000" w:themeColor="text1"/>
          <w:szCs w:val="20"/>
        </w:rPr>
        <w:t>S</w:t>
      </w:r>
      <w:r w:rsidRPr="00C82B6D">
        <w:rPr>
          <w:rFonts w:cs="Calibri"/>
          <w:bCs/>
          <w:color w:val="000000" w:themeColor="text1"/>
          <w:szCs w:val="20"/>
        </w:rPr>
        <w:t>LA</w:t>
      </w:r>
      <w:r w:rsidRPr="00237D6E">
        <w:rPr>
          <w:rFonts w:ascii="楷体" w:hAnsi="楷体" w:hint="eastAsia"/>
          <w:bCs/>
          <w:kern w:val="44"/>
          <w:szCs w:val="20"/>
        </w:rPr>
        <w:t>问题</w:t>
      </w:r>
      <w:r w:rsidR="00DD0CF6" w:rsidRPr="00237D6E">
        <w:rPr>
          <w:rFonts w:ascii="楷体" w:hAnsi="楷体" w:hint="eastAsia"/>
          <w:bCs/>
          <w:kern w:val="44"/>
          <w:szCs w:val="20"/>
        </w:rPr>
        <w:t>，供值班同事参考</w:t>
      </w:r>
      <w:r w:rsidRPr="00237D6E">
        <w:rPr>
          <w:rFonts w:ascii="楷体" w:hAnsi="楷体" w:hint="eastAsia"/>
          <w:bCs/>
          <w:kern w:val="44"/>
          <w:szCs w:val="20"/>
        </w:rPr>
        <w:t>；</w:t>
      </w:r>
    </w:p>
    <w:p w14:paraId="5BA07CEC" w14:textId="17536640" w:rsidR="00287FBE" w:rsidRPr="00237D6E" w:rsidRDefault="00287FBE" w:rsidP="004A6E41">
      <w:pPr>
        <w:adjustRightInd w:val="0"/>
        <w:snapToGrid w:val="0"/>
        <w:rPr>
          <w:rFonts w:ascii="楷体" w:hAnsi="楷体"/>
          <w:bCs/>
          <w:kern w:val="44"/>
          <w:szCs w:val="20"/>
        </w:rPr>
      </w:pPr>
      <w:r w:rsidRPr="00237D6E">
        <w:rPr>
          <w:rFonts w:ascii="楷体" w:hAnsi="楷体" w:hint="eastAsia"/>
          <w:bCs/>
          <w:kern w:val="44"/>
          <w:szCs w:val="20"/>
        </w:rPr>
        <w:t>（2）建立了</w:t>
      </w:r>
      <w:r w:rsidR="00DD0CF6" w:rsidRPr="00237D6E">
        <w:rPr>
          <w:rFonts w:ascii="楷体" w:hAnsi="楷体" w:hint="eastAsia"/>
          <w:bCs/>
          <w:kern w:val="44"/>
          <w:szCs w:val="20"/>
        </w:rPr>
        <w:t>《支付相关日常操作》文档，供运营和</w:t>
      </w:r>
      <w:proofErr w:type="gramStart"/>
      <w:r w:rsidR="00DD0CF6" w:rsidRPr="00237D6E">
        <w:rPr>
          <w:rFonts w:ascii="楷体" w:hAnsi="楷体" w:hint="eastAsia"/>
          <w:bCs/>
          <w:kern w:val="44"/>
          <w:szCs w:val="20"/>
        </w:rPr>
        <w:t>客服</w:t>
      </w:r>
      <w:proofErr w:type="gramEnd"/>
      <w:r w:rsidR="00DD0CF6" w:rsidRPr="00237D6E">
        <w:rPr>
          <w:rFonts w:ascii="楷体" w:hAnsi="楷体" w:hint="eastAsia"/>
          <w:bCs/>
          <w:kern w:val="44"/>
          <w:szCs w:val="20"/>
        </w:rPr>
        <w:t>的同事查看</w:t>
      </w:r>
      <w:r w:rsidRPr="00237D6E">
        <w:rPr>
          <w:rFonts w:ascii="楷体" w:hAnsi="楷体" w:hint="eastAsia"/>
          <w:bCs/>
          <w:kern w:val="44"/>
          <w:szCs w:val="20"/>
        </w:rPr>
        <w:t>；</w:t>
      </w:r>
    </w:p>
    <w:p w14:paraId="3DA1A4AD" w14:textId="6549C6AD" w:rsidR="00287FBE" w:rsidRPr="00237D6E" w:rsidRDefault="00287FBE" w:rsidP="004A6E41">
      <w:pPr>
        <w:adjustRightInd w:val="0"/>
        <w:snapToGrid w:val="0"/>
        <w:rPr>
          <w:rFonts w:ascii="楷体" w:hAnsi="楷体"/>
          <w:bCs/>
          <w:kern w:val="44"/>
          <w:szCs w:val="20"/>
        </w:rPr>
      </w:pPr>
      <w:r w:rsidRPr="00237D6E">
        <w:rPr>
          <w:rFonts w:ascii="楷体" w:hAnsi="楷体" w:hint="eastAsia"/>
          <w:bCs/>
          <w:kern w:val="44"/>
          <w:szCs w:val="20"/>
        </w:rPr>
        <w:t>（3）建立了</w:t>
      </w:r>
      <w:r w:rsidR="00CE3784" w:rsidRPr="00237D6E">
        <w:rPr>
          <w:rFonts w:ascii="楷体" w:hAnsi="楷体" w:hint="eastAsia"/>
          <w:bCs/>
          <w:kern w:val="44"/>
          <w:szCs w:val="20"/>
        </w:rPr>
        <w:t>智能收银项目问题分析及复盘文档，</w:t>
      </w:r>
      <w:r w:rsidR="00FE3E7D" w:rsidRPr="00237D6E">
        <w:rPr>
          <w:rFonts w:ascii="楷体" w:hAnsi="楷体" w:hint="eastAsia"/>
          <w:bCs/>
          <w:kern w:val="44"/>
          <w:szCs w:val="20"/>
        </w:rPr>
        <w:t>便于对智能收银项目后续的中短期优化和开发中，提供参考。</w:t>
      </w:r>
    </w:p>
    <w:p w14:paraId="2E57C44C" w14:textId="22C766E0" w:rsidR="00CE3784" w:rsidRPr="00237D6E" w:rsidRDefault="00CE3784" w:rsidP="004A6E41">
      <w:pPr>
        <w:adjustRightInd w:val="0"/>
        <w:snapToGrid w:val="0"/>
        <w:rPr>
          <w:rFonts w:ascii="楷体" w:hAnsi="楷体"/>
          <w:bCs/>
          <w:kern w:val="44"/>
          <w:szCs w:val="20"/>
        </w:rPr>
      </w:pPr>
      <w:r w:rsidRPr="00237D6E">
        <w:rPr>
          <w:rFonts w:ascii="楷体" w:hAnsi="楷体" w:hint="eastAsia"/>
          <w:bCs/>
          <w:kern w:val="44"/>
          <w:szCs w:val="20"/>
        </w:rPr>
        <w:t>（4）建立了会议室项目方案文档和总结，</w:t>
      </w:r>
      <w:r w:rsidRPr="00237D6E">
        <w:rPr>
          <w:rFonts w:ascii="楷体" w:hAnsi="楷体" w:hint="eastAsia"/>
          <w:szCs w:val="20"/>
        </w:rPr>
        <w:t>以便在后续项目的设计和开发中借鉴经验、汲取教训。</w:t>
      </w:r>
    </w:p>
    <w:p w14:paraId="3BCFADFC" w14:textId="66F66617" w:rsidR="00BA5DCC" w:rsidRPr="00237D6E" w:rsidRDefault="008D77D6" w:rsidP="00BA5DCC">
      <w:pPr>
        <w:pStyle w:val="ListParagraph1"/>
        <w:numPr>
          <w:ilvl w:val="0"/>
          <w:numId w:val="5"/>
        </w:numPr>
        <w:adjustRightInd w:val="0"/>
        <w:snapToGrid w:val="0"/>
        <w:ind w:firstLineChars="0"/>
        <w:rPr>
          <w:rFonts w:ascii="楷体" w:hAnsi="楷体" w:cs="Calibri"/>
          <w:b/>
          <w:kern w:val="44"/>
          <w:szCs w:val="20"/>
        </w:rPr>
      </w:pPr>
      <w:r w:rsidRPr="00237D6E">
        <w:rPr>
          <w:rFonts w:ascii="楷体" w:hAnsi="楷体" w:cs="Calibri"/>
          <w:b/>
          <w:kern w:val="44"/>
          <w:szCs w:val="20"/>
        </w:rPr>
        <w:t>知识传播：</w:t>
      </w:r>
    </w:p>
    <w:p w14:paraId="3529097D" w14:textId="05408354" w:rsidR="00287FBE" w:rsidRPr="00237D6E" w:rsidRDefault="00BA5DCC" w:rsidP="00BA5DCC">
      <w:pPr>
        <w:pStyle w:val="ListParagraph1"/>
        <w:adjustRightInd w:val="0"/>
        <w:snapToGrid w:val="0"/>
        <w:ind w:left="360" w:firstLineChars="0" w:firstLine="0"/>
        <w:rPr>
          <w:rFonts w:ascii="楷体" w:hAnsi="楷体" w:cs="Calibri"/>
          <w:bCs/>
          <w:kern w:val="44"/>
          <w:szCs w:val="20"/>
        </w:rPr>
      </w:pPr>
      <w:r w:rsidRPr="00C82B6D">
        <w:rPr>
          <w:rFonts w:cs="Calibri" w:hint="eastAsia"/>
          <w:bCs/>
          <w:color w:val="000000" w:themeColor="text1"/>
          <w:szCs w:val="20"/>
        </w:rPr>
        <w:t>进行过</w:t>
      </w:r>
      <w:r w:rsidRPr="00C82B6D">
        <w:rPr>
          <w:rFonts w:cs="Calibri" w:hint="eastAsia"/>
          <w:bCs/>
          <w:color w:val="000000" w:themeColor="text1"/>
          <w:szCs w:val="20"/>
        </w:rPr>
        <w:t>1</w:t>
      </w:r>
      <w:r w:rsidRPr="00C82B6D">
        <w:rPr>
          <w:rFonts w:cs="Calibri" w:hint="eastAsia"/>
          <w:bCs/>
          <w:color w:val="000000" w:themeColor="text1"/>
          <w:szCs w:val="20"/>
        </w:rPr>
        <w:t>次消息队列中间件</w:t>
      </w:r>
      <w:r w:rsidRPr="00237D6E">
        <w:rPr>
          <w:rFonts w:ascii="楷体" w:hAnsi="楷体" w:cs="Calibri" w:hint="eastAsia"/>
          <w:bCs/>
          <w:kern w:val="44"/>
          <w:szCs w:val="20"/>
        </w:rPr>
        <w:t>《</w:t>
      </w:r>
      <w:r w:rsidRPr="00C82B6D">
        <w:rPr>
          <w:rFonts w:cs="Calibri" w:hint="eastAsia"/>
          <w:bCs/>
          <w:color w:val="000000" w:themeColor="text1"/>
          <w:szCs w:val="20"/>
        </w:rPr>
        <w:t>RabbitMQ</w:t>
      </w:r>
      <w:r w:rsidRPr="00237D6E">
        <w:rPr>
          <w:rFonts w:ascii="楷体" w:hAnsi="楷体" w:cs="Calibri" w:hint="eastAsia"/>
          <w:bCs/>
          <w:kern w:val="44"/>
          <w:szCs w:val="20"/>
        </w:rPr>
        <w:t>基本使用》的技术分享，共</w:t>
      </w:r>
      <w:r w:rsidRPr="00C82B6D">
        <w:rPr>
          <w:rFonts w:cs="Calibri" w:hint="eastAsia"/>
          <w:bCs/>
          <w:color w:val="000000" w:themeColor="text1"/>
          <w:szCs w:val="20"/>
        </w:rPr>
        <w:t>5</w:t>
      </w:r>
      <w:r w:rsidRPr="00237D6E">
        <w:rPr>
          <w:rFonts w:ascii="楷体" w:hAnsi="楷体" w:cs="Calibri" w:hint="eastAsia"/>
          <w:bCs/>
          <w:kern w:val="44"/>
          <w:szCs w:val="20"/>
        </w:rPr>
        <w:t>人参加</w:t>
      </w:r>
      <w:r w:rsidR="008D77D6" w:rsidRPr="00237D6E">
        <w:rPr>
          <w:rFonts w:ascii="楷体" w:hAnsi="楷体" w:cs="Calibri"/>
          <w:bCs/>
          <w:kern w:val="44"/>
          <w:szCs w:val="20"/>
        </w:rPr>
        <w:t>。</w:t>
      </w:r>
    </w:p>
    <w:p w14:paraId="1E117C7D" w14:textId="45F39518" w:rsidR="00527632" w:rsidRPr="00237D6E" w:rsidRDefault="008D77D6">
      <w:pPr>
        <w:pStyle w:val="ListParagraph1"/>
        <w:numPr>
          <w:ilvl w:val="0"/>
          <w:numId w:val="5"/>
        </w:numPr>
        <w:adjustRightInd w:val="0"/>
        <w:snapToGrid w:val="0"/>
        <w:ind w:firstLineChars="0"/>
        <w:rPr>
          <w:rFonts w:ascii="楷体" w:hAnsi="楷体" w:cs="Calibri"/>
          <w:b/>
          <w:kern w:val="44"/>
          <w:szCs w:val="20"/>
        </w:rPr>
      </w:pPr>
      <w:r w:rsidRPr="00237D6E">
        <w:rPr>
          <w:rFonts w:ascii="楷体" w:hAnsi="楷体" w:cs="Calibri"/>
          <w:b/>
          <w:kern w:val="44"/>
          <w:szCs w:val="20"/>
        </w:rPr>
        <w:t>人才培养：</w:t>
      </w:r>
    </w:p>
    <w:p w14:paraId="1FE18394" w14:textId="25F86210" w:rsidR="00527632" w:rsidRPr="00237D6E" w:rsidRDefault="00287FBE" w:rsidP="004A6E41">
      <w:pPr>
        <w:adjustRightInd w:val="0"/>
        <w:snapToGrid w:val="0"/>
        <w:rPr>
          <w:rFonts w:ascii="楷体" w:hAnsi="楷体"/>
          <w:bCs/>
          <w:kern w:val="44"/>
          <w:szCs w:val="20"/>
        </w:rPr>
      </w:pPr>
      <w:r w:rsidRPr="00237D6E">
        <w:rPr>
          <w:rFonts w:ascii="楷体" w:hAnsi="楷体" w:hint="eastAsia"/>
          <w:bCs/>
          <w:kern w:val="44"/>
          <w:szCs w:val="20"/>
        </w:rPr>
        <w:t>担任过两个新人的</w:t>
      </w:r>
      <w:r w:rsidRPr="00C82B6D">
        <w:rPr>
          <w:rFonts w:cs="Calibri" w:hint="eastAsia"/>
          <w:bCs/>
          <w:color w:val="000000" w:themeColor="text1"/>
          <w:szCs w:val="20"/>
        </w:rPr>
        <w:t>mentor</w:t>
      </w:r>
      <w:r w:rsidRPr="00237D6E">
        <w:rPr>
          <w:rFonts w:ascii="楷体" w:hAnsi="楷体" w:hint="eastAsia"/>
          <w:bCs/>
          <w:kern w:val="44"/>
          <w:szCs w:val="20"/>
        </w:rPr>
        <w:t>，辅导新人工作中遇到的问题，讲解业务知识帮助其能顺利通过试用考核，且在一个月内快速上手，现在已经能独立开发。</w:t>
      </w:r>
    </w:p>
    <w:bookmarkEnd w:id="0"/>
    <w:p w14:paraId="29819923" w14:textId="77777777" w:rsidR="00527632" w:rsidRPr="00237D6E" w:rsidRDefault="008D77D6">
      <w:pPr>
        <w:pStyle w:val="1"/>
        <w:numPr>
          <w:ilvl w:val="0"/>
          <w:numId w:val="1"/>
        </w:numPr>
        <w:adjustRightInd w:val="0"/>
        <w:snapToGrid w:val="0"/>
        <w:spacing w:before="0" w:after="0" w:line="240" w:lineRule="auto"/>
        <w:rPr>
          <w:rFonts w:ascii="楷体" w:hAnsi="楷体" w:cs="Calibri"/>
          <w:bCs w:val="0"/>
          <w:color w:val="000000" w:themeColor="text1"/>
          <w:kern w:val="2"/>
          <w:sz w:val="20"/>
          <w:szCs w:val="20"/>
        </w:rPr>
      </w:pPr>
      <w:r w:rsidRPr="00237D6E">
        <w:rPr>
          <w:rFonts w:ascii="楷体" w:hAnsi="楷体" w:cs="Calibri"/>
          <w:bCs w:val="0"/>
          <w:color w:val="000000" w:themeColor="text1"/>
          <w:kern w:val="2"/>
          <w:sz w:val="20"/>
          <w:szCs w:val="20"/>
        </w:rPr>
        <w:t>自我总结与未来规划</w:t>
      </w:r>
    </w:p>
    <w:p w14:paraId="22F27A58" w14:textId="3199A51C" w:rsidR="00B10E8F" w:rsidRPr="00237D6E" w:rsidRDefault="008D77D6" w:rsidP="00B10E8F">
      <w:pPr>
        <w:pStyle w:val="ListParagraph1"/>
        <w:numPr>
          <w:ilvl w:val="0"/>
          <w:numId w:val="6"/>
        </w:numPr>
        <w:adjustRightInd w:val="0"/>
        <w:snapToGrid w:val="0"/>
        <w:ind w:firstLineChars="0"/>
        <w:rPr>
          <w:rFonts w:ascii="楷体" w:hAnsi="楷体" w:cs="Calibri"/>
          <w:b/>
          <w:kern w:val="44"/>
          <w:szCs w:val="20"/>
        </w:rPr>
      </w:pPr>
      <w:r w:rsidRPr="00237D6E">
        <w:rPr>
          <w:rFonts w:ascii="楷体" w:hAnsi="楷体" w:cs="Calibri"/>
          <w:b/>
          <w:kern w:val="44"/>
          <w:szCs w:val="20"/>
        </w:rPr>
        <w:t>自我总结：</w:t>
      </w:r>
    </w:p>
    <w:p w14:paraId="48C8BD93" w14:textId="09A3A064" w:rsidR="006733C6" w:rsidRPr="00237D6E" w:rsidRDefault="006733C6"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优点：</w:t>
      </w:r>
    </w:p>
    <w:p w14:paraId="67C35C5B" w14:textId="36745898" w:rsidR="00BD28B2" w:rsidRPr="00237D6E" w:rsidRDefault="00BD28B2"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hint="eastAsia"/>
          <w:bCs/>
          <w:color w:val="000000" w:themeColor="text1"/>
          <w:szCs w:val="20"/>
        </w:rPr>
        <w:t>1</w:t>
      </w:r>
      <w:r w:rsidRPr="00237D6E">
        <w:rPr>
          <w:rFonts w:ascii="楷体" w:hAnsi="楷体" w:cs="Calibri" w:hint="eastAsia"/>
          <w:bCs/>
          <w:kern w:val="44"/>
          <w:szCs w:val="20"/>
        </w:rPr>
        <w:t>）</w:t>
      </w:r>
      <w:r w:rsidR="006733C6" w:rsidRPr="00237D6E">
        <w:rPr>
          <w:rFonts w:ascii="楷体" w:hAnsi="楷体" w:cs="Calibri" w:hint="eastAsia"/>
          <w:bCs/>
          <w:kern w:val="44"/>
          <w:szCs w:val="20"/>
        </w:rPr>
        <w:t>熟悉</w:t>
      </w:r>
      <w:r w:rsidR="006733C6" w:rsidRPr="00C82B6D">
        <w:rPr>
          <w:rFonts w:cs="Calibri" w:hint="eastAsia"/>
          <w:bCs/>
          <w:color w:val="000000" w:themeColor="text1"/>
          <w:szCs w:val="20"/>
        </w:rPr>
        <w:t>PMS</w:t>
      </w:r>
      <w:r w:rsidR="006733C6" w:rsidRPr="00237D6E">
        <w:rPr>
          <w:rFonts w:ascii="楷体" w:hAnsi="楷体" w:cs="Calibri" w:hint="eastAsia"/>
          <w:bCs/>
          <w:kern w:val="44"/>
          <w:szCs w:val="20"/>
        </w:rPr>
        <w:t>产品业务领域知识，积极配合产品经理完善产品需求并站在产品角度提出建议</w:t>
      </w:r>
      <w:r w:rsidRPr="00237D6E">
        <w:rPr>
          <w:rFonts w:ascii="楷体" w:hAnsi="楷体" w:cs="Calibri" w:hint="eastAsia"/>
          <w:bCs/>
          <w:kern w:val="44"/>
          <w:szCs w:val="20"/>
        </w:rPr>
        <w:t>。</w:t>
      </w:r>
    </w:p>
    <w:p w14:paraId="1B8BAFBF" w14:textId="21455B5E" w:rsidR="00BD28B2" w:rsidRPr="00237D6E" w:rsidRDefault="00BD28B2"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hint="eastAsia"/>
          <w:bCs/>
          <w:color w:val="000000" w:themeColor="text1"/>
          <w:szCs w:val="20"/>
        </w:rPr>
        <w:t>2</w:t>
      </w:r>
      <w:r w:rsidRPr="00237D6E">
        <w:rPr>
          <w:rFonts w:ascii="楷体" w:hAnsi="楷体" w:cs="Calibri" w:hint="eastAsia"/>
          <w:bCs/>
          <w:kern w:val="44"/>
          <w:szCs w:val="20"/>
        </w:rPr>
        <w:t>）能够积极接受一定难度的工作任务，并按要求完成。</w:t>
      </w:r>
    </w:p>
    <w:p w14:paraId="5AA6006D" w14:textId="09B3FFBC" w:rsidR="00BD28B2" w:rsidRPr="00237D6E" w:rsidRDefault="00BD28B2"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hint="eastAsia"/>
          <w:bCs/>
          <w:color w:val="000000" w:themeColor="text1"/>
          <w:szCs w:val="20"/>
        </w:rPr>
        <w:t>3</w:t>
      </w:r>
      <w:r w:rsidRPr="00237D6E">
        <w:rPr>
          <w:rFonts w:ascii="楷体" w:hAnsi="楷体" w:cs="Calibri" w:hint="eastAsia"/>
          <w:bCs/>
          <w:kern w:val="44"/>
          <w:szCs w:val="20"/>
        </w:rPr>
        <w:t>）善于应变以保证任务的执行，并能不断改进积极寻找办法提高工作成果或工作效率。</w:t>
      </w:r>
    </w:p>
    <w:p w14:paraId="14F2EAD8" w14:textId="42388527" w:rsidR="006733C6" w:rsidRPr="00237D6E" w:rsidRDefault="00BD28B2"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bCs/>
          <w:color w:val="000000" w:themeColor="text1"/>
          <w:szCs w:val="20"/>
        </w:rPr>
        <w:t>4</w:t>
      </w:r>
      <w:r w:rsidRPr="00237D6E">
        <w:rPr>
          <w:rFonts w:ascii="楷体" w:hAnsi="楷体" w:cs="Calibri" w:hint="eastAsia"/>
          <w:bCs/>
          <w:kern w:val="44"/>
          <w:szCs w:val="20"/>
        </w:rPr>
        <w:t>）</w:t>
      </w:r>
      <w:r w:rsidR="006733C6" w:rsidRPr="00237D6E">
        <w:rPr>
          <w:rFonts w:ascii="楷体" w:hAnsi="楷体" w:cs="Calibri" w:hint="eastAsia"/>
          <w:bCs/>
          <w:kern w:val="44"/>
          <w:szCs w:val="20"/>
        </w:rPr>
        <w:t>项目主</w:t>
      </w:r>
      <w:r w:rsidR="006733C6" w:rsidRPr="00C82B6D">
        <w:rPr>
          <w:rFonts w:cs="Calibri" w:hint="eastAsia"/>
          <w:bCs/>
          <w:color w:val="000000" w:themeColor="text1"/>
          <w:szCs w:val="20"/>
        </w:rPr>
        <w:t>R</w:t>
      </w:r>
      <w:r w:rsidR="006733C6" w:rsidRPr="00237D6E">
        <w:rPr>
          <w:rFonts w:ascii="楷体" w:hAnsi="楷体" w:cs="Calibri" w:hint="eastAsia"/>
          <w:bCs/>
          <w:kern w:val="44"/>
          <w:szCs w:val="20"/>
        </w:rPr>
        <w:t>经验，独立负责多个模块开发</w:t>
      </w:r>
      <w:r w:rsidRPr="00237D6E">
        <w:rPr>
          <w:rFonts w:ascii="楷体" w:hAnsi="楷体" w:cs="Calibri" w:hint="eastAsia"/>
          <w:bCs/>
          <w:kern w:val="44"/>
          <w:szCs w:val="20"/>
        </w:rPr>
        <w:t>。能够积极和团队内成员或合作团队沟通协调，并有效推进。</w:t>
      </w:r>
    </w:p>
    <w:p w14:paraId="3612BF34" w14:textId="1BCBCDF9" w:rsidR="006733C6" w:rsidRPr="00237D6E" w:rsidRDefault="00BD28B2"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bCs/>
          <w:color w:val="000000" w:themeColor="text1"/>
          <w:szCs w:val="20"/>
        </w:rPr>
        <w:t>5</w:t>
      </w:r>
      <w:r w:rsidRPr="00237D6E">
        <w:rPr>
          <w:rFonts w:ascii="楷体" w:hAnsi="楷体" w:cs="Calibri" w:hint="eastAsia"/>
          <w:bCs/>
          <w:kern w:val="44"/>
          <w:szCs w:val="20"/>
        </w:rPr>
        <w:t>）能够对所负责的</w:t>
      </w:r>
      <w:proofErr w:type="gramStart"/>
      <w:r w:rsidRPr="00237D6E">
        <w:rPr>
          <w:rFonts w:ascii="楷体" w:hAnsi="楷体" w:cs="Calibri" w:hint="eastAsia"/>
          <w:bCs/>
          <w:kern w:val="44"/>
          <w:szCs w:val="20"/>
        </w:rPr>
        <w:t>的</w:t>
      </w:r>
      <w:proofErr w:type="gramEnd"/>
      <w:r w:rsidRPr="00237D6E">
        <w:rPr>
          <w:rFonts w:ascii="楷体" w:hAnsi="楷体" w:cs="Calibri" w:hint="eastAsia"/>
          <w:bCs/>
          <w:kern w:val="44"/>
          <w:szCs w:val="20"/>
        </w:rPr>
        <w:t>事情做中短期的规划，并积极协同</w:t>
      </w:r>
      <w:r w:rsidRPr="00C82B6D">
        <w:rPr>
          <w:rFonts w:cs="Calibri" w:hint="eastAsia"/>
          <w:bCs/>
          <w:color w:val="000000" w:themeColor="text1"/>
          <w:szCs w:val="20"/>
        </w:rPr>
        <w:t>T</w:t>
      </w:r>
      <w:r w:rsidRPr="00C82B6D">
        <w:rPr>
          <w:rFonts w:cs="Calibri"/>
          <w:bCs/>
          <w:color w:val="000000" w:themeColor="text1"/>
          <w:szCs w:val="20"/>
        </w:rPr>
        <w:t>L</w:t>
      </w:r>
      <w:r w:rsidRPr="00237D6E">
        <w:rPr>
          <w:rFonts w:ascii="楷体" w:hAnsi="楷体" w:cs="Calibri" w:hint="eastAsia"/>
          <w:bCs/>
          <w:kern w:val="44"/>
          <w:szCs w:val="20"/>
        </w:rPr>
        <w:t>和产品制定开发计划。</w:t>
      </w:r>
    </w:p>
    <w:p w14:paraId="4E96643D" w14:textId="622E3EBB" w:rsidR="00A1792C" w:rsidRPr="00237D6E" w:rsidRDefault="006733C6"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不足：</w:t>
      </w:r>
    </w:p>
    <w:p w14:paraId="3BA7C029" w14:textId="02797AA4" w:rsidR="00A1792C" w:rsidRPr="00237D6E" w:rsidRDefault="00A1792C"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hint="eastAsia"/>
          <w:bCs/>
          <w:color w:val="000000" w:themeColor="text1"/>
          <w:szCs w:val="20"/>
        </w:rPr>
        <w:t>1</w:t>
      </w:r>
      <w:r w:rsidRPr="00237D6E">
        <w:rPr>
          <w:rFonts w:ascii="楷体" w:hAnsi="楷体" w:cs="Calibri" w:hint="eastAsia"/>
          <w:bCs/>
          <w:kern w:val="44"/>
          <w:szCs w:val="20"/>
        </w:rPr>
        <w:t>）业务运</w:t>
      </w:r>
      <w:proofErr w:type="gramStart"/>
      <w:r w:rsidRPr="00237D6E">
        <w:rPr>
          <w:rFonts w:ascii="楷体" w:hAnsi="楷体" w:cs="Calibri" w:hint="eastAsia"/>
          <w:bCs/>
          <w:kern w:val="44"/>
          <w:szCs w:val="20"/>
        </w:rPr>
        <w:t>维能力</w:t>
      </w:r>
      <w:proofErr w:type="gramEnd"/>
      <w:r w:rsidRPr="00237D6E">
        <w:rPr>
          <w:rFonts w:ascii="楷体" w:hAnsi="楷体" w:cs="Calibri" w:hint="eastAsia"/>
          <w:bCs/>
          <w:kern w:val="44"/>
          <w:szCs w:val="20"/>
        </w:rPr>
        <w:t>不足，大流量项目经验不足，对负责的项目缺乏在大量业务处理导致系统因超负荷运行而崩溃的处理考虑</w:t>
      </w:r>
      <w:r w:rsidR="006733C6" w:rsidRPr="00237D6E">
        <w:rPr>
          <w:rFonts w:ascii="楷体" w:hAnsi="楷体" w:cs="Calibri" w:hint="eastAsia"/>
          <w:bCs/>
          <w:kern w:val="44"/>
          <w:szCs w:val="20"/>
        </w:rPr>
        <w:t>。</w:t>
      </w:r>
    </w:p>
    <w:p w14:paraId="6E68643B" w14:textId="161A60BD" w:rsidR="0098420D" w:rsidRPr="00237D6E" w:rsidRDefault="00A1792C" w:rsidP="00FD4CF7">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hint="eastAsia"/>
          <w:bCs/>
          <w:color w:val="000000" w:themeColor="text1"/>
          <w:szCs w:val="20"/>
        </w:rPr>
        <w:t>2</w:t>
      </w:r>
      <w:r w:rsidRPr="00237D6E">
        <w:rPr>
          <w:rFonts w:ascii="楷体" w:hAnsi="楷体" w:cs="Calibri" w:hint="eastAsia"/>
          <w:bCs/>
          <w:kern w:val="44"/>
          <w:szCs w:val="20"/>
        </w:rPr>
        <w:t>）</w:t>
      </w:r>
      <w:r w:rsidR="006733C6" w:rsidRPr="00237D6E">
        <w:rPr>
          <w:rFonts w:ascii="楷体" w:hAnsi="楷体" w:cs="Calibri" w:hint="eastAsia"/>
          <w:bCs/>
          <w:kern w:val="44"/>
          <w:szCs w:val="20"/>
        </w:rPr>
        <w:t>技术水平还需要继续提高</w:t>
      </w:r>
      <w:r w:rsidR="0098420D" w:rsidRPr="00237D6E">
        <w:rPr>
          <w:rFonts w:ascii="楷体" w:hAnsi="楷体" w:cs="Calibri" w:hint="eastAsia"/>
          <w:bCs/>
          <w:kern w:val="44"/>
          <w:szCs w:val="20"/>
        </w:rPr>
        <w:t>。</w:t>
      </w:r>
    </w:p>
    <w:p w14:paraId="3234BC4A" w14:textId="4E132BE9" w:rsidR="009C40EE" w:rsidRPr="00237D6E" w:rsidRDefault="00FE3E7D" w:rsidP="009C40EE">
      <w:pPr>
        <w:pStyle w:val="ListParagraph1"/>
        <w:adjustRightInd w:val="0"/>
        <w:snapToGrid w:val="0"/>
        <w:ind w:firstLineChars="0" w:firstLine="0"/>
        <w:rPr>
          <w:rFonts w:ascii="楷体" w:hAnsi="楷体" w:cs="Calibri"/>
          <w:bCs/>
          <w:kern w:val="44"/>
          <w:szCs w:val="20"/>
        </w:rPr>
      </w:pPr>
      <w:r w:rsidRPr="00237D6E">
        <w:rPr>
          <w:rFonts w:ascii="楷体" w:hAnsi="楷体" w:cs="Calibri" w:hint="eastAsia"/>
          <w:bCs/>
          <w:kern w:val="44"/>
          <w:szCs w:val="20"/>
        </w:rPr>
        <w:t>（</w:t>
      </w:r>
      <w:r w:rsidRPr="00C82B6D">
        <w:rPr>
          <w:rFonts w:cs="Calibri" w:hint="eastAsia"/>
          <w:bCs/>
          <w:color w:val="000000" w:themeColor="text1"/>
          <w:szCs w:val="20"/>
        </w:rPr>
        <w:t>3</w:t>
      </w:r>
      <w:r w:rsidRPr="00237D6E">
        <w:rPr>
          <w:rFonts w:ascii="楷体" w:hAnsi="楷体" w:cs="Calibri" w:hint="eastAsia"/>
          <w:bCs/>
          <w:kern w:val="44"/>
          <w:szCs w:val="20"/>
        </w:rPr>
        <w:t>）表达能力不足。</w:t>
      </w:r>
    </w:p>
    <w:p w14:paraId="50886FFF" w14:textId="1E4A782F" w:rsidR="00B10E8F" w:rsidRPr="00237D6E" w:rsidRDefault="00B10E8F" w:rsidP="00B10E8F">
      <w:pPr>
        <w:pStyle w:val="ListParagraph1"/>
        <w:numPr>
          <w:ilvl w:val="0"/>
          <w:numId w:val="6"/>
        </w:numPr>
        <w:adjustRightInd w:val="0"/>
        <w:snapToGrid w:val="0"/>
        <w:ind w:firstLineChars="0"/>
        <w:rPr>
          <w:rFonts w:ascii="楷体" w:hAnsi="楷体" w:cs="Calibri"/>
          <w:b/>
          <w:kern w:val="44"/>
          <w:szCs w:val="20"/>
        </w:rPr>
      </w:pPr>
      <w:r w:rsidRPr="00237D6E">
        <w:rPr>
          <w:rFonts w:ascii="楷体" w:hAnsi="楷体" w:cs="Calibri"/>
          <w:b/>
          <w:kern w:val="44"/>
          <w:szCs w:val="20"/>
        </w:rPr>
        <w:t>未来规划：</w:t>
      </w:r>
    </w:p>
    <w:p w14:paraId="31D75C99" w14:textId="19515D91" w:rsidR="009A6A2E" w:rsidRPr="00237D6E" w:rsidRDefault="009A6A2E" w:rsidP="009A6A2E">
      <w:pPr>
        <w:widowControl/>
        <w:adjustRightInd w:val="0"/>
        <w:snapToGrid w:val="0"/>
        <w:jc w:val="left"/>
        <w:rPr>
          <w:rFonts w:ascii="楷体" w:hAnsi="楷体"/>
          <w:bCs/>
          <w:szCs w:val="20"/>
        </w:rPr>
      </w:pPr>
      <w:r w:rsidRPr="00237D6E">
        <w:rPr>
          <w:rFonts w:ascii="楷体" w:hAnsi="楷体" w:hint="eastAsia"/>
          <w:bCs/>
          <w:szCs w:val="20"/>
        </w:rPr>
        <w:t>工作方向</w:t>
      </w:r>
      <w:bookmarkStart w:id="1" w:name="_Toc4693373"/>
      <w:bookmarkStart w:id="2" w:name="_Toc4763289"/>
    </w:p>
    <w:p w14:paraId="473DCAE8" w14:textId="0BCD5580" w:rsidR="009A6A2E" w:rsidRPr="00237D6E" w:rsidRDefault="00A75935" w:rsidP="009A6A2E">
      <w:pPr>
        <w:widowControl/>
        <w:adjustRightInd w:val="0"/>
        <w:snapToGrid w:val="0"/>
        <w:jc w:val="left"/>
        <w:rPr>
          <w:rFonts w:ascii="楷体" w:hAnsi="楷体"/>
          <w:bCs/>
          <w:szCs w:val="20"/>
        </w:rPr>
      </w:pPr>
      <w:r w:rsidRPr="00237D6E">
        <w:rPr>
          <w:rFonts w:ascii="楷体" w:hAnsi="楷体" w:cs="Calibri" w:hint="eastAsia"/>
          <w:bCs/>
          <w:kern w:val="44"/>
          <w:szCs w:val="20"/>
        </w:rPr>
        <w:t>（</w:t>
      </w:r>
      <w:r w:rsidRPr="00C82B6D">
        <w:rPr>
          <w:rFonts w:cs="Calibri" w:hint="eastAsia"/>
          <w:bCs/>
          <w:color w:val="000000" w:themeColor="text1"/>
          <w:szCs w:val="20"/>
        </w:rPr>
        <w:t>1</w:t>
      </w:r>
      <w:r w:rsidRPr="00237D6E">
        <w:rPr>
          <w:rFonts w:ascii="楷体" w:hAnsi="楷体" w:cs="Calibri" w:hint="eastAsia"/>
          <w:bCs/>
          <w:kern w:val="44"/>
          <w:szCs w:val="20"/>
        </w:rPr>
        <w:t>）</w:t>
      </w:r>
      <w:r w:rsidR="00544265" w:rsidRPr="00237D6E">
        <w:rPr>
          <w:rFonts w:ascii="楷体" w:hAnsi="楷体" w:hint="eastAsia"/>
          <w:bCs/>
          <w:szCs w:val="20"/>
        </w:rPr>
        <w:t>智能收银数据分表</w:t>
      </w:r>
    </w:p>
    <w:p w14:paraId="4FD67E2D" w14:textId="0FFEA777" w:rsidR="009A6A2E" w:rsidRPr="00237D6E" w:rsidRDefault="009A6A2E" w:rsidP="009A6A2E">
      <w:pPr>
        <w:widowControl/>
        <w:adjustRightInd w:val="0"/>
        <w:snapToGrid w:val="0"/>
        <w:jc w:val="left"/>
        <w:rPr>
          <w:rFonts w:ascii="楷体" w:hAnsi="楷体"/>
          <w:b/>
          <w:szCs w:val="20"/>
        </w:rPr>
      </w:pPr>
      <w:r w:rsidRPr="00237D6E">
        <w:rPr>
          <w:rFonts w:ascii="楷体" w:hAnsi="楷体" w:hint="eastAsia"/>
          <w:bCs/>
          <w:szCs w:val="20"/>
        </w:rPr>
        <w:t>背景：</w:t>
      </w:r>
      <w:r w:rsidR="00544265" w:rsidRPr="00237D6E">
        <w:rPr>
          <w:rFonts w:ascii="楷体" w:hAnsi="楷体" w:hint="eastAsia"/>
          <w:szCs w:val="20"/>
        </w:rPr>
        <w:t>随着</w:t>
      </w:r>
      <w:r w:rsidR="00544265" w:rsidRPr="00C82B6D">
        <w:rPr>
          <w:rFonts w:cs="Calibri"/>
          <w:bCs/>
          <w:color w:val="000000" w:themeColor="text1"/>
          <w:szCs w:val="20"/>
        </w:rPr>
        <w:t>PMS</w:t>
      </w:r>
      <w:r w:rsidR="00544265" w:rsidRPr="00237D6E">
        <w:rPr>
          <w:rFonts w:ascii="楷体" w:hAnsi="楷体" w:hint="eastAsia"/>
          <w:szCs w:val="20"/>
        </w:rPr>
        <w:t>业务增长，客户增多。使用智能支付的用户增多，流量增大，对我们的系统考验较大。今年已经出现几次超时问题。数据库服务器性能和存储瓶颈，因为支付的数据均在一个数据库服务器上，使用较多时，意味着单表数据量较大，那么数据库的存储会出现瓶颈，单表性能也会下降。</w:t>
      </w:r>
    </w:p>
    <w:p w14:paraId="6636E8D9" w14:textId="6094CC82" w:rsidR="009A6A2E" w:rsidRPr="00237D6E" w:rsidRDefault="009A6A2E" w:rsidP="009A6A2E">
      <w:pPr>
        <w:widowControl/>
        <w:adjustRightInd w:val="0"/>
        <w:snapToGrid w:val="0"/>
        <w:jc w:val="left"/>
        <w:rPr>
          <w:rFonts w:ascii="楷体" w:hAnsi="楷体"/>
          <w:bCs/>
          <w:szCs w:val="20"/>
        </w:rPr>
      </w:pPr>
      <w:r w:rsidRPr="00237D6E">
        <w:rPr>
          <w:rFonts w:ascii="楷体" w:hAnsi="楷体" w:hint="eastAsia"/>
          <w:bCs/>
          <w:szCs w:val="20"/>
        </w:rPr>
        <w:t>目标：</w:t>
      </w:r>
      <w:r w:rsidR="00544265" w:rsidRPr="00237D6E">
        <w:rPr>
          <w:rFonts w:ascii="楷体" w:hAnsi="楷体" w:hint="eastAsia"/>
          <w:bCs/>
          <w:szCs w:val="20"/>
        </w:rPr>
        <w:t>提高性能，保证查询速度，首页查询耗时降至1s</w:t>
      </w:r>
      <w:r w:rsidRPr="00237D6E">
        <w:rPr>
          <w:rFonts w:ascii="楷体" w:hAnsi="楷体" w:hint="eastAsia"/>
          <w:bCs/>
          <w:szCs w:val="20"/>
        </w:rPr>
        <w:t>。</w:t>
      </w:r>
    </w:p>
    <w:p w14:paraId="27BB4C36" w14:textId="3AAF4754" w:rsidR="009A6A2E" w:rsidRPr="00237D6E" w:rsidRDefault="00A75935" w:rsidP="009A6A2E">
      <w:pPr>
        <w:widowControl/>
        <w:adjustRightInd w:val="0"/>
        <w:snapToGrid w:val="0"/>
        <w:jc w:val="left"/>
        <w:rPr>
          <w:rFonts w:ascii="楷体" w:hAnsi="楷体"/>
          <w:bCs/>
          <w:szCs w:val="20"/>
        </w:rPr>
      </w:pPr>
      <w:r w:rsidRPr="00237D6E">
        <w:rPr>
          <w:rFonts w:ascii="楷体" w:hAnsi="楷体" w:cs="Calibri" w:hint="eastAsia"/>
          <w:bCs/>
          <w:kern w:val="44"/>
          <w:szCs w:val="20"/>
        </w:rPr>
        <w:t>（</w:t>
      </w:r>
      <w:r w:rsidRPr="00C82B6D">
        <w:rPr>
          <w:rFonts w:cs="Calibri" w:hint="eastAsia"/>
          <w:bCs/>
          <w:color w:val="000000" w:themeColor="text1"/>
          <w:szCs w:val="20"/>
        </w:rPr>
        <w:t>2</w:t>
      </w:r>
      <w:r w:rsidRPr="00237D6E">
        <w:rPr>
          <w:rFonts w:ascii="楷体" w:hAnsi="楷体" w:cs="Calibri" w:hint="eastAsia"/>
          <w:bCs/>
          <w:kern w:val="44"/>
          <w:szCs w:val="20"/>
        </w:rPr>
        <w:t>）</w:t>
      </w:r>
      <w:r w:rsidR="00C93095" w:rsidRPr="00237D6E">
        <w:rPr>
          <w:rFonts w:ascii="楷体" w:hAnsi="楷体" w:hint="eastAsia"/>
          <w:bCs/>
          <w:szCs w:val="20"/>
        </w:rPr>
        <w:t>定时任务改造</w:t>
      </w:r>
    </w:p>
    <w:p w14:paraId="35860E68" w14:textId="19552A2D" w:rsidR="009A6A2E" w:rsidRPr="00237D6E" w:rsidRDefault="009A6A2E" w:rsidP="009A6A2E">
      <w:pPr>
        <w:widowControl/>
        <w:adjustRightInd w:val="0"/>
        <w:snapToGrid w:val="0"/>
        <w:jc w:val="left"/>
        <w:rPr>
          <w:rFonts w:ascii="楷体" w:hAnsi="楷体"/>
          <w:bCs/>
          <w:szCs w:val="20"/>
        </w:rPr>
      </w:pPr>
      <w:r w:rsidRPr="00237D6E">
        <w:rPr>
          <w:rFonts w:ascii="楷体" w:hAnsi="楷体" w:hint="eastAsia"/>
          <w:bCs/>
          <w:szCs w:val="20"/>
        </w:rPr>
        <w:t>背景：</w:t>
      </w:r>
      <w:r w:rsidR="00E95BC8" w:rsidRPr="00237D6E">
        <w:rPr>
          <w:rFonts w:ascii="楷体" w:hAnsi="楷体" w:hint="eastAsia"/>
          <w:bCs/>
          <w:szCs w:val="20"/>
        </w:rPr>
        <w:t>当前</w:t>
      </w:r>
      <w:r w:rsidR="00E95BC8" w:rsidRPr="00237D6E">
        <w:rPr>
          <w:rFonts w:ascii="楷体" w:hAnsi="楷体"/>
          <w:bCs/>
          <w:szCs w:val="20"/>
        </w:rPr>
        <w:t>，</w:t>
      </w:r>
      <w:r w:rsidR="00E95BC8" w:rsidRPr="00C82B6D">
        <w:rPr>
          <w:rFonts w:cs="Calibri"/>
          <w:bCs/>
          <w:color w:val="000000" w:themeColor="text1"/>
          <w:szCs w:val="20"/>
        </w:rPr>
        <w:t>PMS</w:t>
      </w:r>
      <w:r w:rsidR="00E95BC8" w:rsidRPr="00237D6E">
        <w:rPr>
          <w:rFonts w:ascii="楷体" w:hAnsi="楷体" w:hint="eastAsia"/>
          <w:bCs/>
          <w:szCs w:val="20"/>
        </w:rPr>
        <w:t>及其相关的系统中，</w:t>
      </w:r>
      <w:r w:rsidR="00E95BC8" w:rsidRPr="00237D6E">
        <w:rPr>
          <w:rFonts w:ascii="楷体" w:hAnsi="楷体"/>
          <w:bCs/>
          <w:szCs w:val="20"/>
        </w:rPr>
        <w:t>定时任务在每个系统中被重复实现且实现方式各异，有的是基于</w:t>
      </w:r>
      <w:r w:rsidR="00E95BC8" w:rsidRPr="00C82B6D">
        <w:rPr>
          <w:rFonts w:cs="Calibri"/>
          <w:bCs/>
          <w:color w:val="000000" w:themeColor="text1"/>
          <w:szCs w:val="20"/>
        </w:rPr>
        <w:t>Quartz.net</w:t>
      </w:r>
      <w:r w:rsidR="00E95BC8" w:rsidRPr="00237D6E">
        <w:rPr>
          <w:rFonts w:ascii="楷体" w:hAnsi="楷体"/>
          <w:bCs/>
          <w:szCs w:val="20"/>
        </w:rPr>
        <w:t>的现有框架实现，有的则是使用.</w:t>
      </w:r>
      <w:r w:rsidR="00E95BC8" w:rsidRPr="00C82B6D">
        <w:rPr>
          <w:rFonts w:cs="Calibri"/>
          <w:bCs/>
          <w:color w:val="000000" w:themeColor="text1"/>
          <w:szCs w:val="20"/>
        </w:rPr>
        <w:t>N</w:t>
      </w:r>
      <w:r w:rsidR="0006327C">
        <w:rPr>
          <w:rFonts w:cs="Calibri"/>
          <w:bCs/>
          <w:color w:val="000000" w:themeColor="text1"/>
          <w:szCs w:val="20"/>
        </w:rPr>
        <w:t>ET F</w:t>
      </w:r>
      <w:r w:rsidR="0006327C">
        <w:rPr>
          <w:rFonts w:cs="Calibri" w:hint="eastAsia"/>
          <w:bCs/>
          <w:color w:val="000000" w:themeColor="text1"/>
          <w:szCs w:val="20"/>
        </w:rPr>
        <w:t>ramework</w:t>
      </w:r>
      <w:r w:rsidR="00E95BC8" w:rsidRPr="00237D6E">
        <w:rPr>
          <w:rFonts w:ascii="楷体" w:hAnsi="楷体"/>
          <w:bCs/>
          <w:szCs w:val="20"/>
        </w:rPr>
        <w:t>自带的</w:t>
      </w:r>
      <w:r w:rsidR="00E95BC8" w:rsidRPr="00C82B6D">
        <w:rPr>
          <w:rFonts w:cs="Calibri"/>
          <w:bCs/>
          <w:color w:val="000000" w:themeColor="text1"/>
          <w:szCs w:val="20"/>
        </w:rPr>
        <w:t>Timer</w:t>
      </w:r>
      <w:r w:rsidR="00E95BC8" w:rsidRPr="00237D6E">
        <w:rPr>
          <w:rFonts w:ascii="楷体" w:hAnsi="楷体"/>
          <w:bCs/>
          <w:szCs w:val="20"/>
        </w:rPr>
        <w:t>组件实现</w:t>
      </w:r>
      <w:r w:rsidRPr="00237D6E">
        <w:rPr>
          <w:rFonts w:ascii="楷体" w:hAnsi="楷体" w:hint="eastAsia"/>
          <w:bCs/>
          <w:szCs w:val="20"/>
        </w:rPr>
        <w:t>。</w:t>
      </w:r>
      <w:r w:rsidR="00E95BC8" w:rsidRPr="00237D6E">
        <w:rPr>
          <w:rFonts w:ascii="楷体" w:hAnsi="楷体" w:hint="eastAsia"/>
          <w:bCs/>
          <w:szCs w:val="20"/>
        </w:rPr>
        <w:t>业务代码与定时任务的实现代码耦合度高。</w:t>
      </w:r>
    </w:p>
    <w:p w14:paraId="1E9DEA05" w14:textId="5159BE51" w:rsidR="009A6A2E" w:rsidRPr="00237D6E" w:rsidRDefault="009A6A2E" w:rsidP="009A6A2E">
      <w:pPr>
        <w:widowControl/>
        <w:adjustRightInd w:val="0"/>
        <w:snapToGrid w:val="0"/>
        <w:jc w:val="left"/>
        <w:rPr>
          <w:rFonts w:ascii="楷体" w:hAnsi="楷体"/>
          <w:bCs/>
          <w:szCs w:val="20"/>
        </w:rPr>
      </w:pPr>
      <w:r w:rsidRPr="00237D6E">
        <w:rPr>
          <w:rFonts w:ascii="楷体" w:hAnsi="楷体" w:hint="eastAsia"/>
          <w:bCs/>
          <w:szCs w:val="20"/>
        </w:rPr>
        <w:t>目标：</w:t>
      </w:r>
      <w:r w:rsidR="00E95BC8" w:rsidRPr="00237D6E">
        <w:rPr>
          <w:rFonts w:ascii="楷体" w:hAnsi="楷体" w:hint="eastAsia"/>
          <w:bCs/>
          <w:szCs w:val="20"/>
        </w:rPr>
        <w:t>提供定时任务服务，可以供</w:t>
      </w:r>
      <w:r w:rsidR="00E95BC8" w:rsidRPr="00C82B6D">
        <w:rPr>
          <w:rFonts w:cs="Calibri"/>
          <w:bCs/>
          <w:color w:val="000000" w:themeColor="text1"/>
          <w:szCs w:val="20"/>
        </w:rPr>
        <w:t>PMS</w:t>
      </w:r>
      <w:r w:rsidR="00E95BC8" w:rsidRPr="00237D6E">
        <w:rPr>
          <w:rFonts w:ascii="楷体" w:hAnsi="楷体" w:hint="eastAsia"/>
          <w:bCs/>
          <w:szCs w:val="20"/>
        </w:rPr>
        <w:t>异步服务、支付平台、</w:t>
      </w:r>
      <w:r w:rsidR="00E95BC8" w:rsidRPr="00C82B6D">
        <w:rPr>
          <w:rFonts w:cs="Calibri"/>
          <w:bCs/>
          <w:color w:val="000000" w:themeColor="text1"/>
          <w:szCs w:val="20"/>
        </w:rPr>
        <w:t>CRM</w:t>
      </w:r>
      <w:r w:rsidR="00E95BC8" w:rsidRPr="00237D6E">
        <w:rPr>
          <w:rFonts w:ascii="楷体" w:hAnsi="楷体" w:hint="eastAsia"/>
          <w:bCs/>
          <w:szCs w:val="20"/>
        </w:rPr>
        <w:t>等系统以及后续新开发的项目来调用</w:t>
      </w:r>
      <w:r w:rsidRPr="00237D6E">
        <w:rPr>
          <w:rFonts w:ascii="楷体" w:hAnsi="楷体" w:hint="eastAsia"/>
          <w:bCs/>
          <w:szCs w:val="20"/>
        </w:rPr>
        <w:t>。</w:t>
      </w:r>
    </w:p>
    <w:bookmarkEnd w:id="1"/>
    <w:bookmarkEnd w:id="2"/>
    <w:p w14:paraId="532035D3" w14:textId="497343E7" w:rsidR="00A75935" w:rsidRPr="00237D6E" w:rsidRDefault="009A6A2E" w:rsidP="00A75935">
      <w:pPr>
        <w:widowControl/>
        <w:adjustRightInd w:val="0"/>
        <w:snapToGrid w:val="0"/>
        <w:jc w:val="left"/>
        <w:rPr>
          <w:rFonts w:ascii="楷体" w:hAnsi="楷体"/>
          <w:bCs/>
          <w:szCs w:val="20"/>
        </w:rPr>
      </w:pPr>
      <w:r w:rsidRPr="00237D6E">
        <w:rPr>
          <w:rFonts w:ascii="楷体" w:hAnsi="楷体" w:hint="eastAsia"/>
          <w:bCs/>
          <w:szCs w:val="20"/>
        </w:rPr>
        <w:t>个人成长</w:t>
      </w:r>
    </w:p>
    <w:p w14:paraId="4DC3A435" w14:textId="665E84F9" w:rsidR="009A6A2E" w:rsidRPr="00237D6E" w:rsidRDefault="00A75935" w:rsidP="00A75935">
      <w:pPr>
        <w:widowControl/>
        <w:adjustRightInd w:val="0"/>
        <w:snapToGrid w:val="0"/>
        <w:jc w:val="left"/>
        <w:rPr>
          <w:rFonts w:ascii="楷体" w:hAnsi="楷体"/>
          <w:b/>
          <w:szCs w:val="20"/>
        </w:rPr>
      </w:pPr>
      <w:r w:rsidRPr="00237D6E">
        <w:rPr>
          <w:rFonts w:ascii="楷体" w:hAnsi="楷体" w:hint="eastAsia"/>
          <w:szCs w:val="20"/>
        </w:rPr>
        <w:t>（</w:t>
      </w:r>
      <w:r w:rsidRPr="00C82B6D">
        <w:rPr>
          <w:rFonts w:cs="Calibri" w:hint="eastAsia"/>
          <w:bCs/>
          <w:color w:val="000000" w:themeColor="text1"/>
          <w:szCs w:val="20"/>
        </w:rPr>
        <w:t>1</w:t>
      </w:r>
      <w:r w:rsidRPr="00237D6E">
        <w:rPr>
          <w:rFonts w:ascii="楷体" w:hAnsi="楷体" w:hint="eastAsia"/>
          <w:szCs w:val="20"/>
        </w:rPr>
        <w:t>）</w:t>
      </w:r>
      <w:r w:rsidR="00E95BC8" w:rsidRPr="00237D6E">
        <w:rPr>
          <w:rFonts w:ascii="楷体" w:hAnsi="楷体" w:hint="eastAsia"/>
          <w:szCs w:val="20"/>
        </w:rPr>
        <w:t>学习常用的容错容</w:t>
      </w:r>
      <w:proofErr w:type="gramStart"/>
      <w:r w:rsidR="00E95BC8" w:rsidRPr="00237D6E">
        <w:rPr>
          <w:rFonts w:ascii="楷体" w:hAnsi="楷体" w:hint="eastAsia"/>
          <w:szCs w:val="20"/>
        </w:rPr>
        <w:t>灾原则</w:t>
      </w:r>
      <w:proofErr w:type="gramEnd"/>
      <w:r w:rsidR="00E95BC8" w:rsidRPr="00237D6E">
        <w:rPr>
          <w:rFonts w:ascii="楷体" w:hAnsi="楷体" w:hint="eastAsia"/>
          <w:szCs w:val="20"/>
        </w:rPr>
        <w:t>与方法；主动完善监控，能够</w:t>
      </w:r>
      <w:proofErr w:type="gramStart"/>
      <w:r w:rsidR="00E95BC8" w:rsidRPr="00237D6E">
        <w:rPr>
          <w:rFonts w:ascii="楷体" w:hAnsi="楷体" w:hint="eastAsia"/>
          <w:szCs w:val="20"/>
        </w:rPr>
        <w:t>从运维角度</w:t>
      </w:r>
      <w:proofErr w:type="gramEnd"/>
      <w:r w:rsidR="00E95BC8" w:rsidRPr="00237D6E">
        <w:rPr>
          <w:rFonts w:ascii="楷体" w:hAnsi="楷体" w:hint="eastAsia"/>
          <w:szCs w:val="20"/>
        </w:rPr>
        <w:t>对业务架构设计提出意见</w:t>
      </w:r>
      <w:r w:rsidR="009A6A2E" w:rsidRPr="00237D6E">
        <w:rPr>
          <w:rFonts w:ascii="楷体" w:hAnsi="楷体" w:hint="eastAsia"/>
          <w:szCs w:val="20"/>
        </w:rPr>
        <w:t>。</w:t>
      </w:r>
    </w:p>
    <w:p w14:paraId="657F6995" w14:textId="4DFCE097" w:rsidR="009A6A2E" w:rsidRPr="00237D6E" w:rsidRDefault="00A75935" w:rsidP="00A75935">
      <w:pPr>
        <w:widowControl/>
        <w:adjustRightInd w:val="0"/>
        <w:snapToGrid w:val="0"/>
        <w:jc w:val="left"/>
        <w:rPr>
          <w:rFonts w:ascii="楷体" w:hAnsi="楷体"/>
          <w:szCs w:val="20"/>
        </w:rPr>
      </w:pPr>
      <w:r w:rsidRPr="00237D6E">
        <w:rPr>
          <w:rFonts w:ascii="楷体" w:hAnsi="楷体" w:hint="eastAsia"/>
          <w:szCs w:val="20"/>
        </w:rPr>
        <w:t>（</w:t>
      </w:r>
      <w:r w:rsidRPr="00C82B6D">
        <w:rPr>
          <w:rFonts w:cs="Calibri" w:hint="eastAsia"/>
          <w:bCs/>
          <w:color w:val="000000" w:themeColor="text1"/>
          <w:szCs w:val="20"/>
        </w:rPr>
        <w:t>2</w:t>
      </w:r>
      <w:r w:rsidRPr="00237D6E">
        <w:rPr>
          <w:rFonts w:ascii="楷体" w:hAnsi="楷体" w:hint="eastAsia"/>
          <w:szCs w:val="20"/>
        </w:rPr>
        <w:t>）</w:t>
      </w:r>
      <w:r w:rsidR="00E95BC8" w:rsidRPr="00237D6E">
        <w:rPr>
          <w:rFonts w:ascii="楷体" w:hAnsi="楷体" w:hint="eastAsia"/>
          <w:szCs w:val="20"/>
        </w:rPr>
        <w:t>学习</w:t>
      </w:r>
      <w:r w:rsidR="00E95BC8" w:rsidRPr="00C82B6D">
        <w:rPr>
          <w:rFonts w:cs="Calibri" w:hint="eastAsia"/>
          <w:bCs/>
          <w:color w:val="000000" w:themeColor="text1"/>
          <w:szCs w:val="20"/>
        </w:rPr>
        <w:t>MySQL</w:t>
      </w:r>
      <w:r w:rsidR="00E95BC8" w:rsidRPr="00237D6E">
        <w:rPr>
          <w:rFonts w:ascii="楷体" w:hAnsi="楷体" w:hint="eastAsia"/>
          <w:szCs w:val="20"/>
        </w:rPr>
        <w:t>配置优化策略，以及分库分表、主从同步等设计方法</w:t>
      </w:r>
      <w:r w:rsidR="009A6A2E" w:rsidRPr="00237D6E">
        <w:rPr>
          <w:rFonts w:ascii="楷体" w:hAnsi="楷体" w:hint="eastAsia"/>
          <w:szCs w:val="20"/>
        </w:rPr>
        <w:t>，为后续更好的</w:t>
      </w:r>
      <w:r w:rsidR="009A6A2E" w:rsidRPr="00C82B6D">
        <w:rPr>
          <w:rFonts w:cs="Calibri" w:hint="eastAsia"/>
          <w:bCs/>
          <w:color w:val="000000" w:themeColor="text1"/>
          <w:szCs w:val="20"/>
        </w:rPr>
        <w:t>P</w:t>
      </w:r>
      <w:r w:rsidR="009A6A2E" w:rsidRPr="00C82B6D">
        <w:rPr>
          <w:rFonts w:cs="Calibri"/>
          <w:bCs/>
          <w:color w:val="000000" w:themeColor="text1"/>
          <w:szCs w:val="20"/>
        </w:rPr>
        <w:t>MS</w:t>
      </w:r>
      <w:r w:rsidR="009A6A2E" w:rsidRPr="00237D6E">
        <w:rPr>
          <w:rFonts w:ascii="楷体" w:hAnsi="楷体" w:hint="eastAsia"/>
          <w:szCs w:val="20"/>
        </w:rPr>
        <w:t>产品研发做基础。</w:t>
      </w:r>
    </w:p>
    <w:p w14:paraId="4FC35D68" w14:textId="401941B6" w:rsidR="008B1473" w:rsidRPr="00237D6E" w:rsidRDefault="00A75935" w:rsidP="00A75935">
      <w:pPr>
        <w:widowControl/>
        <w:adjustRightInd w:val="0"/>
        <w:snapToGrid w:val="0"/>
        <w:jc w:val="left"/>
        <w:rPr>
          <w:rFonts w:ascii="楷体" w:hAnsi="楷体"/>
          <w:szCs w:val="20"/>
        </w:rPr>
      </w:pPr>
      <w:r w:rsidRPr="00237D6E">
        <w:rPr>
          <w:rFonts w:ascii="楷体" w:hAnsi="楷体" w:cs="Calibri" w:hint="eastAsia"/>
          <w:bCs/>
          <w:kern w:val="44"/>
          <w:szCs w:val="20"/>
        </w:rPr>
        <w:t>（</w:t>
      </w:r>
      <w:r w:rsidRPr="00C82B6D">
        <w:rPr>
          <w:rFonts w:cs="Calibri" w:hint="eastAsia"/>
          <w:bCs/>
          <w:color w:val="000000" w:themeColor="text1"/>
          <w:szCs w:val="20"/>
        </w:rPr>
        <w:t>3</w:t>
      </w:r>
      <w:r w:rsidRPr="00237D6E">
        <w:rPr>
          <w:rFonts w:ascii="楷体" w:hAnsi="楷体" w:cs="Calibri" w:hint="eastAsia"/>
          <w:bCs/>
          <w:kern w:val="44"/>
          <w:szCs w:val="20"/>
        </w:rPr>
        <w:t>）</w:t>
      </w:r>
      <w:r w:rsidR="00E95BC8" w:rsidRPr="00237D6E">
        <w:rPr>
          <w:rFonts w:ascii="楷体" w:hAnsi="楷体" w:cs="Calibri" w:hint="eastAsia"/>
          <w:bCs/>
          <w:kern w:val="44"/>
          <w:szCs w:val="20"/>
        </w:rPr>
        <w:t>积极参加部门间或平台内工作相关的交流和研讨，并进行经验与知识的分享及学习</w:t>
      </w:r>
      <w:r w:rsidR="009A6A2E" w:rsidRPr="00237D6E">
        <w:rPr>
          <w:rFonts w:ascii="楷体" w:hAnsi="楷体" w:hint="eastAsia"/>
          <w:szCs w:val="20"/>
        </w:rPr>
        <w:t>。</w:t>
      </w:r>
    </w:p>
    <w:sectPr w:rsidR="008B1473" w:rsidRPr="00237D6E">
      <w:headerReference w:type="default" r:id="rId18"/>
      <w:footerReference w:type="default" r:id="rId19"/>
      <w:pgSz w:w="11906" w:h="16838"/>
      <w:pgMar w:top="1083" w:right="720" w:bottom="1083" w:left="1083" w:header="851" w:footer="760"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FF67C" w14:textId="77777777" w:rsidR="002555D4" w:rsidRDefault="002555D4">
      <w:r>
        <w:separator/>
      </w:r>
    </w:p>
  </w:endnote>
  <w:endnote w:type="continuationSeparator" w:id="0">
    <w:p w14:paraId="41E1E16A" w14:textId="77777777" w:rsidR="002555D4" w:rsidRDefault="0025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2A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imes New Roman (正文 CS 字体)">
    <w:altName w:val="Times New Roman"/>
    <w:charset w:val="00"/>
    <w:family w:val="roman"/>
    <w:pitch w:val="default"/>
    <w:sig w:usb0="00000000" w:usb1="00000000"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2964155"/>
    </w:sdtPr>
    <w:sdtEndPr>
      <w:rPr>
        <w:b/>
        <w:sz w:val="20"/>
        <w:szCs w:val="20"/>
      </w:rPr>
    </w:sdtEndPr>
    <w:sdtContent>
      <w:sdt>
        <w:sdtPr>
          <w:id w:val="407584328"/>
        </w:sdtPr>
        <w:sdtEndPr>
          <w:rPr>
            <w:b/>
            <w:sz w:val="20"/>
            <w:szCs w:val="20"/>
          </w:rPr>
        </w:sdtEndPr>
        <w:sdtContent>
          <w:p w14:paraId="4149968A" w14:textId="77777777" w:rsidR="00527632" w:rsidRDefault="008D77D6">
            <w:pPr>
              <w:pStyle w:val="a9"/>
              <w:jc w:val="right"/>
              <w:rPr>
                <w:b/>
                <w:sz w:val="20"/>
                <w:szCs w:val="20"/>
              </w:rPr>
            </w:pPr>
            <w:r>
              <w:rPr>
                <w:b/>
                <w:sz w:val="20"/>
                <w:szCs w:val="20"/>
                <w:lang w:val="zh-CN"/>
              </w:rPr>
              <w:t xml:space="preserve"> </w:t>
            </w:r>
            <w:r>
              <w:rPr>
                <w:b/>
                <w:bCs/>
                <w:sz w:val="20"/>
                <w:szCs w:val="20"/>
              </w:rPr>
              <w:fldChar w:fldCharType="begin"/>
            </w:r>
            <w:r>
              <w:rPr>
                <w:b/>
                <w:bCs/>
                <w:sz w:val="20"/>
                <w:szCs w:val="20"/>
              </w:rPr>
              <w:instrText>PAGE</w:instrText>
            </w:r>
            <w:r>
              <w:rPr>
                <w:b/>
                <w:bCs/>
                <w:sz w:val="20"/>
                <w:szCs w:val="20"/>
              </w:rPr>
              <w:fldChar w:fldCharType="separate"/>
            </w:r>
            <w:r>
              <w:rPr>
                <w:b/>
                <w:bCs/>
                <w:sz w:val="20"/>
                <w:szCs w:val="20"/>
              </w:rPr>
              <w:t>1</w:t>
            </w:r>
            <w:r>
              <w:rPr>
                <w:b/>
                <w:bCs/>
                <w:sz w:val="20"/>
                <w:szCs w:val="20"/>
              </w:rPr>
              <w:fldChar w:fldCharType="end"/>
            </w:r>
            <w:r>
              <w:rPr>
                <w:b/>
                <w:sz w:val="20"/>
                <w:szCs w:val="20"/>
                <w:lang w:val="zh-CN"/>
              </w:rPr>
              <w:t xml:space="preserve"> </w:t>
            </w:r>
            <w:r>
              <w:rPr>
                <w:b/>
                <w:sz w:val="20"/>
                <w:szCs w:val="20"/>
                <w:lang w:val="zh-CN"/>
              </w:rPr>
              <w:t xml:space="preserve">/ </w:t>
            </w:r>
            <w:r>
              <w:rPr>
                <w:b/>
                <w:bCs/>
                <w:sz w:val="20"/>
                <w:szCs w:val="20"/>
              </w:rPr>
              <w:fldChar w:fldCharType="begin"/>
            </w:r>
            <w:r>
              <w:rPr>
                <w:b/>
                <w:bCs/>
                <w:sz w:val="20"/>
                <w:szCs w:val="20"/>
              </w:rPr>
              <w:instrText>NUMPAGES</w:instrText>
            </w:r>
            <w:r>
              <w:rPr>
                <w:b/>
                <w:bCs/>
                <w:sz w:val="20"/>
                <w:szCs w:val="20"/>
              </w:rPr>
              <w:fldChar w:fldCharType="separate"/>
            </w:r>
            <w:r>
              <w:rPr>
                <w:b/>
                <w:bCs/>
                <w:sz w:val="20"/>
                <w:szCs w:val="20"/>
              </w:rPr>
              <w:t>3</w:t>
            </w:r>
            <w:r>
              <w:rPr>
                <w:b/>
                <w:bCs/>
                <w:sz w:val="20"/>
                <w:szCs w:val="20"/>
              </w:rPr>
              <w:fldChar w:fldCharType="end"/>
            </w:r>
          </w:p>
        </w:sdtContent>
      </w:sdt>
    </w:sdtContent>
  </w:sdt>
  <w:p w14:paraId="3F2106CC" w14:textId="77777777" w:rsidR="00527632" w:rsidRDefault="0052763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89FFAA" w14:textId="77777777" w:rsidR="002555D4" w:rsidRDefault="002555D4">
      <w:r>
        <w:separator/>
      </w:r>
    </w:p>
  </w:footnote>
  <w:footnote w:type="continuationSeparator" w:id="0">
    <w:p w14:paraId="61DDA533" w14:textId="77777777" w:rsidR="002555D4" w:rsidRDefault="00255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E21315" w14:textId="77777777" w:rsidR="00527632" w:rsidRDefault="008D77D6">
    <w:pPr>
      <w:pStyle w:val="ab"/>
      <w:jc w:val="right"/>
      <w:rPr>
        <w:rFonts w:cs="Calibri"/>
      </w:rPr>
    </w:pPr>
    <w:r>
      <w:rPr>
        <w:rFonts w:cs="Calibri"/>
      </w:rPr>
      <w:t>文档数据分级：</w:t>
    </w:r>
    <w:r>
      <w:rPr>
        <w:rFonts w:cs="Calibri"/>
      </w:rPr>
      <w:t>C4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27817"/>
    <w:multiLevelType w:val="hybridMultilevel"/>
    <w:tmpl w:val="A7BA355E"/>
    <w:lvl w:ilvl="0" w:tplc="6C1E5BC0">
      <w:start w:val="1"/>
      <w:numFmt w:val="lowerLetter"/>
      <w:lvlText w:val="%1)"/>
      <w:lvlJc w:val="left"/>
      <w:pPr>
        <w:ind w:left="1265" w:hanging="420"/>
      </w:pPr>
      <w:rPr>
        <w:color w:val="auto"/>
      </w:rPr>
    </w:lvl>
    <w:lvl w:ilvl="1" w:tplc="04090019" w:tentative="1">
      <w:start w:val="1"/>
      <w:numFmt w:val="lowerLetter"/>
      <w:lvlText w:val="%2)"/>
      <w:lvlJc w:val="left"/>
      <w:pPr>
        <w:ind w:left="1685" w:hanging="420"/>
      </w:pPr>
    </w:lvl>
    <w:lvl w:ilvl="2" w:tplc="0409001B" w:tentative="1">
      <w:start w:val="1"/>
      <w:numFmt w:val="lowerRoman"/>
      <w:lvlText w:val="%3."/>
      <w:lvlJc w:val="right"/>
      <w:pPr>
        <w:ind w:left="2105" w:hanging="420"/>
      </w:pPr>
    </w:lvl>
    <w:lvl w:ilvl="3" w:tplc="0409000F" w:tentative="1">
      <w:start w:val="1"/>
      <w:numFmt w:val="decimal"/>
      <w:lvlText w:val="%4."/>
      <w:lvlJc w:val="left"/>
      <w:pPr>
        <w:ind w:left="2525" w:hanging="420"/>
      </w:pPr>
    </w:lvl>
    <w:lvl w:ilvl="4" w:tplc="04090019" w:tentative="1">
      <w:start w:val="1"/>
      <w:numFmt w:val="lowerLetter"/>
      <w:lvlText w:val="%5)"/>
      <w:lvlJc w:val="left"/>
      <w:pPr>
        <w:ind w:left="2945" w:hanging="420"/>
      </w:pPr>
    </w:lvl>
    <w:lvl w:ilvl="5" w:tplc="0409001B" w:tentative="1">
      <w:start w:val="1"/>
      <w:numFmt w:val="lowerRoman"/>
      <w:lvlText w:val="%6."/>
      <w:lvlJc w:val="right"/>
      <w:pPr>
        <w:ind w:left="3365" w:hanging="420"/>
      </w:pPr>
    </w:lvl>
    <w:lvl w:ilvl="6" w:tplc="0409000F" w:tentative="1">
      <w:start w:val="1"/>
      <w:numFmt w:val="decimal"/>
      <w:lvlText w:val="%7."/>
      <w:lvlJc w:val="left"/>
      <w:pPr>
        <w:ind w:left="3785" w:hanging="420"/>
      </w:pPr>
    </w:lvl>
    <w:lvl w:ilvl="7" w:tplc="04090019" w:tentative="1">
      <w:start w:val="1"/>
      <w:numFmt w:val="lowerLetter"/>
      <w:lvlText w:val="%8)"/>
      <w:lvlJc w:val="left"/>
      <w:pPr>
        <w:ind w:left="4205" w:hanging="420"/>
      </w:pPr>
    </w:lvl>
    <w:lvl w:ilvl="8" w:tplc="0409001B" w:tentative="1">
      <w:start w:val="1"/>
      <w:numFmt w:val="lowerRoman"/>
      <w:lvlText w:val="%9."/>
      <w:lvlJc w:val="right"/>
      <w:pPr>
        <w:ind w:left="4625" w:hanging="420"/>
      </w:pPr>
    </w:lvl>
  </w:abstractNum>
  <w:abstractNum w:abstractNumId="1" w15:restartNumberingAfterBreak="0">
    <w:nsid w:val="0FDC15B9"/>
    <w:multiLevelType w:val="hybridMultilevel"/>
    <w:tmpl w:val="4E8CAA4C"/>
    <w:lvl w:ilvl="0" w:tplc="BBC862CA">
      <w:start w:val="1"/>
      <w:numFmt w:val="decimal"/>
      <w:lvlText w:val="%1)"/>
      <w:lvlJc w:val="left"/>
      <w:pPr>
        <w:ind w:left="420" w:hanging="420"/>
      </w:pPr>
      <w:rPr>
        <w:rFonts w:ascii="华文楷体" w:eastAsia="华文楷体" w:hAnsi="华文楷体"/>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2AB684A"/>
    <w:multiLevelType w:val="hybridMultilevel"/>
    <w:tmpl w:val="FC2A7B72"/>
    <w:lvl w:ilvl="0" w:tplc="8156457C">
      <w:start w:val="1"/>
      <w:numFmt w:val="decimal"/>
      <w:lvlText w:val="（%1）"/>
      <w:lvlJc w:val="left"/>
      <w:pPr>
        <w:ind w:left="720" w:hanging="720"/>
      </w:pPr>
      <w:rPr>
        <w:rFonts w:ascii="Calibri" w:hAnsi="Calibr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762C92"/>
    <w:multiLevelType w:val="multilevel"/>
    <w:tmpl w:val="14762C9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75143FA"/>
    <w:multiLevelType w:val="multilevel"/>
    <w:tmpl w:val="175143FA"/>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19480BA1"/>
    <w:multiLevelType w:val="hybridMultilevel"/>
    <w:tmpl w:val="C8060130"/>
    <w:lvl w:ilvl="0" w:tplc="AE8E1988">
      <w:start w:val="2"/>
      <w:numFmt w:val="decimalEnclosedCircle"/>
      <w:lvlText w:val="%1"/>
      <w:lvlJc w:val="left"/>
      <w:pPr>
        <w:ind w:left="360" w:hanging="360"/>
      </w:pPr>
      <w:rPr>
        <w:rFonts w:ascii="楷体" w:hAnsi="楷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FCF7229"/>
    <w:multiLevelType w:val="hybridMultilevel"/>
    <w:tmpl w:val="716A61CA"/>
    <w:lvl w:ilvl="0" w:tplc="D2384EC0">
      <w:start w:val="3"/>
      <w:numFmt w:val="decimal"/>
      <w:lvlText w:val="%1）"/>
      <w:lvlJc w:val="left"/>
      <w:pPr>
        <w:ind w:left="360" w:hanging="360"/>
      </w:pPr>
      <w:rPr>
        <w:rFonts w:eastAsia="华文楷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0A22B73"/>
    <w:multiLevelType w:val="multilevel"/>
    <w:tmpl w:val="20A22B73"/>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233E4B71"/>
    <w:multiLevelType w:val="hybridMultilevel"/>
    <w:tmpl w:val="ADBCAC56"/>
    <w:lvl w:ilvl="0" w:tplc="D9DA1300">
      <w:start w:val="1"/>
      <w:numFmt w:val="decimal"/>
      <w:lvlText w:val="%1)"/>
      <w:lvlJc w:val="left"/>
      <w:pPr>
        <w:ind w:left="845" w:hanging="420"/>
      </w:pPr>
      <w:rPr>
        <w:rFonts w:ascii="Calibri" w:eastAsia="华文楷体" w:hAnsi="Calibri" w:hint="default"/>
        <w:b w:val="0"/>
        <w:color w:val="auto"/>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9" w15:restartNumberingAfterBreak="0">
    <w:nsid w:val="2A716BEB"/>
    <w:multiLevelType w:val="multilevel"/>
    <w:tmpl w:val="2A716BEB"/>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BF64329"/>
    <w:multiLevelType w:val="multilevel"/>
    <w:tmpl w:val="2BF6432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84C76C9"/>
    <w:multiLevelType w:val="multilevel"/>
    <w:tmpl w:val="384C76C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C65328D"/>
    <w:multiLevelType w:val="hybridMultilevel"/>
    <w:tmpl w:val="C0A2850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EB67DD0"/>
    <w:multiLevelType w:val="multilevel"/>
    <w:tmpl w:val="292E14D4"/>
    <w:lvl w:ilvl="0">
      <w:start w:val="1"/>
      <w:numFmt w:val="decimal"/>
      <w:lvlText w:val="%1."/>
      <w:lvlJc w:val="left"/>
      <w:pPr>
        <w:ind w:left="360" w:hanging="360"/>
      </w:pPr>
      <w:rPr>
        <w:rFonts w:ascii="Calibri" w:eastAsia="华文楷体" w:hAnsi="Calibri" w:hint="default"/>
      </w:rPr>
    </w:lvl>
    <w:lvl w:ilvl="1">
      <w:start w:val="1"/>
      <w:numFmt w:val="decimal"/>
      <w:isLgl/>
      <w:lvlText w:val="%1.%2"/>
      <w:lvlJc w:val="left"/>
      <w:pPr>
        <w:ind w:left="360" w:hanging="360"/>
      </w:pPr>
      <w:rPr>
        <w:rFonts w:ascii="Calibri" w:eastAsia="华文楷体" w:hAnsi="Calibri"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47792F80"/>
    <w:multiLevelType w:val="hybridMultilevel"/>
    <w:tmpl w:val="97AE9198"/>
    <w:lvl w:ilvl="0" w:tplc="2EB2D268">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54116386"/>
    <w:multiLevelType w:val="multilevel"/>
    <w:tmpl w:val="5411638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54B85A76"/>
    <w:multiLevelType w:val="multilevel"/>
    <w:tmpl w:val="54B85A76"/>
    <w:lvl w:ilvl="0">
      <w:start w:val="1"/>
      <w:numFmt w:val="decimal"/>
      <w:lvlText w:val="%1."/>
      <w:lvlJc w:val="left"/>
      <w:pPr>
        <w:ind w:left="420" w:hanging="420"/>
      </w:pPr>
      <w:rPr>
        <w:b/>
      </w:rPr>
    </w:lvl>
    <w:lvl w:ilvl="1">
      <w:start w:val="1"/>
      <w:numFmt w:val="lowerLetter"/>
      <w:lvlText w:val="%2)"/>
      <w:lvlJc w:val="left"/>
      <w:pPr>
        <w:ind w:left="840" w:hanging="420"/>
      </w:pPr>
      <w:rPr>
        <w:color w:val="auto"/>
      </w:rPr>
    </w:lvl>
    <w:lvl w:ilvl="2">
      <w:start w:val="1"/>
      <w:numFmt w:val="japaneseCounting"/>
      <w:lvlText w:val="%3、"/>
      <w:lvlJc w:val="left"/>
      <w:pPr>
        <w:ind w:left="1280" w:hanging="44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591245F0"/>
    <w:multiLevelType w:val="multilevel"/>
    <w:tmpl w:val="591245F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DE018FF"/>
    <w:multiLevelType w:val="hybridMultilevel"/>
    <w:tmpl w:val="BFAE01BE"/>
    <w:lvl w:ilvl="0" w:tplc="EB82A036">
      <w:start w:val="1"/>
      <w:numFmt w:val="decimalEnclosedCircle"/>
      <w:lvlText w:val="%1"/>
      <w:lvlJc w:val="left"/>
      <w:pPr>
        <w:ind w:left="360" w:hanging="36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2175701"/>
    <w:multiLevelType w:val="hybridMultilevel"/>
    <w:tmpl w:val="1A3838FA"/>
    <w:lvl w:ilvl="0" w:tplc="04090011">
      <w:start w:val="1"/>
      <w:numFmt w:val="decimal"/>
      <w:lvlText w:val="%1)"/>
      <w:lvlJc w:val="left"/>
      <w:pPr>
        <w:ind w:left="820" w:hanging="420"/>
      </w:p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20" w15:restartNumberingAfterBreak="0">
    <w:nsid w:val="62C01D0A"/>
    <w:multiLevelType w:val="hybridMultilevel"/>
    <w:tmpl w:val="8788FE36"/>
    <w:lvl w:ilvl="0" w:tplc="6C1E5BC0">
      <w:start w:val="1"/>
      <w:numFmt w:val="lowerLetter"/>
      <w:lvlText w:val="%1)"/>
      <w:lvlJc w:val="left"/>
      <w:pPr>
        <w:ind w:left="1265" w:hanging="420"/>
      </w:pPr>
      <w:rPr>
        <w:color w:val="auto"/>
      </w:rPr>
    </w:lvl>
    <w:lvl w:ilvl="1" w:tplc="04090019" w:tentative="1">
      <w:start w:val="1"/>
      <w:numFmt w:val="lowerLetter"/>
      <w:lvlText w:val="%2)"/>
      <w:lvlJc w:val="left"/>
      <w:pPr>
        <w:ind w:left="1685" w:hanging="420"/>
      </w:pPr>
    </w:lvl>
    <w:lvl w:ilvl="2" w:tplc="0409001B" w:tentative="1">
      <w:start w:val="1"/>
      <w:numFmt w:val="lowerRoman"/>
      <w:lvlText w:val="%3."/>
      <w:lvlJc w:val="right"/>
      <w:pPr>
        <w:ind w:left="2105" w:hanging="420"/>
      </w:pPr>
    </w:lvl>
    <w:lvl w:ilvl="3" w:tplc="0409000F" w:tentative="1">
      <w:start w:val="1"/>
      <w:numFmt w:val="decimal"/>
      <w:lvlText w:val="%4."/>
      <w:lvlJc w:val="left"/>
      <w:pPr>
        <w:ind w:left="2525" w:hanging="420"/>
      </w:pPr>
    </w:lvl>
    <w:lvl w:ilvl="4" w:tplc="04090019" w:tentative="1">
      <w:start w:val="1"/>
      <w:numFmt w:val="lowerLetter"/>
      <w:lvlText w:val="%5)"/>
      <w:lvlJc w:val="left"/>
      <w:pPr>
        <w:ind w:left="2945" w:hanging="420"/>
      </w:pPr>
    </w:lvl>
    <w:lvl w:ilvl="5" w:tplc="0409001B" w:tentative="1">
      <w:start w:val="1"/>
      <w:numFmt w:val="lowerRoman"/>
      <w:lvlText w:val="%6."/>
      <w:lvlJc w:val="right"/>
      <w:pPr>
        <w:ind w:left="3365" w:hanging="420"/>
      </w:pPr>
    </w:lvl>
    <w:lvl w:ilvl="6" w:tplc="0409000F" w:tentative="1">
      <w:start w:val="1"/>
      <w:numFmt w:val="decimal"/>
      <w:lvlText w:val="%7."/>
      <w:lvlJc w:val="left"/>
      <w:pPr>
        <w:ind w:left="3785" w:hanging="420"/>
      </w:pPr>
    </w:lvl>
    <w:lvl w:ilvl="7" w:tplc="04090019" w:tentative="1">
      <w:start w:val="1"/>
      <w:numFmt w:val="lowerLetter"/>
      <w:lvlText w:val="%8)"/>
      <w:lvlJc w:val="left"/>
      <w:pPr>
        <w:ind w:left="4205" w:hanging="420"/>
      </w:pPr>
    </w:lvl>
    <w:lvl w:ilvl="8" w:tplc="0409001B" w:tentative="1">
      <w:start w:val="1"/>
      <w:numFmt w:val="lowerRoman"/>
      <w:lvlText w:val="%9."/>
      <w:lvlJc w:val="right"/>
      <w:pPr>
        <w:ind w:left="4625" w:hanging="420"/>
      </w:pPr>
    </w:lvl>
  </w:abstractNum>
  <w:abstractNum w:abstractNumId="21" w15:restartNumberingAfterBreak="0">
    <w:nsid w:val="68293A0E"/>
    <w:multiLevelType w:val="hybridMultilevel"/>
    <w:tmpl w:val="B27841B2"/>
    <w:lvl w:ilvl="0" w:tplc="BFD03DA8">
      <w:start w:val="1"/>
      <w:numFmt w:val="decimal"/>
      <w:lvlText w:val="%1)"/>
      <w:lvlJc w:val="left"/>
      <w:pPr>
        <w:ind w:left="840" w:hanging="420"/>
      </w:pPr>
      <w:rPr>
        <w:b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15:restartNumberingAfterBreak="0">
    <w:nsid w:val="6E3D7175"/>
    <w:multiLevelType w:val="multilevel"/>
    <w:tmpl w:val="6E3D717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70816265"/>
    <w:multiLevelType w:val="multilevel"/>
    <w:tmpl w:val="7081626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73AB4040"/>
    <w:multiLevelType w:val="multilevel"/>
    <w:tmpl w:val="73AB4040"/>
    <w:lvl w:ilvl="0">
      <w:start w:val="1"/>
      <w:numFmt w:val="low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7B042662"/>
    <w:multiLevelType w:val="multilevel"/>
    <w:tmpl w:val="7B042662"/>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6" w15:restartNumberingAfterBreak="0">
    <w:nsid w:val="7F414506"/>
    <w:multiLevelType w:val="hybridMultilevel"/>
    <w:tmpl w:val="855C9300"/>
    <w:lvl w:ilvl="0" w:tplc="04090011">
      <w:start w:val="1"/>
      <w:numFmt w:val="decimal"/>
      <w:lvlText w:val="%1)"/>
      <w:lvlJc w:val="left"/>
      <w:pPr>
        <w:ind w:left="780" w:hanging="420"/>
      </w:p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7" w15:restartNumberingAfterBreak="0">
    <w:nsid w:val="7FD26ADA"/>
    <w:multiLevelType w:val="multilevel"/>
    <w:tmpl w:val="7FD26ADA"/>
    <w:lvl w:ilvl="0">
      <w:start w:val="1"/>
      <w:numFmt w:val="japaneseCounting"/>
      <w:lvlText w:val="%1、"/>
      <w:lvlJc w:val="left"/>
      <w:pPr>
        <w:ind w:left="504" w:hanging="504"/>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7"/>
  </w:num>
  <w:num w:numId="2">
    <w:abstractNumId w:val="23"/>
  </w:num>
  <w:num w:numId="3">
    <w:abstractNumId w:val="10"/>
  </w:num>
  <w:num w:numId="4">
    <w:abstractNumId w:val="17"/>
  </w:num>
  <w:num w:numId="5">
    <w:abstractNumId w:val="22"/>
  </w:num>
  <w:num w:numId="6">
    <w:abstractNumId w:val="11"/>
  </w:num>
  <w:num w:numId="7">
    <w:abstractNumId w:val="4"/>
  </w:num>
  <w:num w:numId="8">
    <w:abstractNumId w:val="25"/>
  </w:num>
  <w:num w:numId="9">
    <w:abstractNumId w:val="16"/>
  </w:num>
  <w:num w:numId="10">
    <w:abstractNumId w:val="3"/>
  </w:num>
  <w:num w:numId="11">
    <w:abstractNumId w:val="24"/>
  </w:num>
  <w:num w:numId="12">
    <w:abstractNumId w:val="7"/>
  </w:num>
  <w:num w:numId="13">
    <w:abstractNumId w:val="9"/>
  </w:num>
  <w:num w:numId="14">
    <w:abstractNumId w:val="15"/>
  </w:num>
  <w:num w:numId="15">
    <w:abstractNumId w:val="13"/>
  </w:num>
  <w:num w:numId="16">
    <w:abstractNumId w:val="8"/>
  </w:num>
  <w:num w:numId="17">
    <w:abstractNumId w:val="21"/>
  </w:num>
  <w:num w:numId="18">
    <w:abstractNumId w:val="19"/>
  </w:num>
  <w:num w:numId="19">
    <w:abstractNumId w:val="20"/>
  </w:num>
  <w:num w:numId="20">
    <w:abstractNumId w:val="0"/>
  </w:num>
  <w:num w:numId="21">
    <w:abstractNumId w:val="14"/>
  </w:num>
  <w:num w:numId="22">
    <w:abstractNumId w:val="26"/>
  </w:num>
  <w:num w:numId="23">
    <w:abstractNumId w:val="12"/>
  </w:num>
  <w:num w:numId="24">
    <w:abstractNumId w:val="1"/>
  </w:num>
  <w:num w:numId="25">
    <w:abstractNumId w:val="6"/>
  </w:num>
  <w:num w:numId="26">
    <w:abstractNumId w:val="2"/>
  </w:num>
  <w:num w:numId="27">
    <w:abstractNumId w:val="5"/>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22B"/>
    <w:rsid w:val="FFFA3595"/>
    <w:rsid w:val="000148D4"/>
    <w:rsid w:val="00015956"/>
    <w:rsid w:val="00024E0B"/>
    <w:rsid w:val="00025D70"/>
    <w:rsid w:val="00026218"/>
    <w:rsid w:val="00031B6E"/>
    <w:rsid w:val="00037515"/>
    <w:rsid w:val="00053947"/>
    <w:rsid w:val="0006327C"/>
    <w:rsid w:val="00065C04"/>
    <w:rsid w:val="00070F0C"/>
    <w:rsid w:val="000743C5"/>
    <w:rsid w:val="00075DE5"/>
    <w:rsid w:val="00081258"/>
    <w:rsid w:val="00087D02"/>
    <w:rsid w:val="0009376B"/>
    <w:rsid w:val="000A2EC4"/>
    <w:rsid w:val="000B58A9"/>
    <w:rsid w:val="000D752B"/>
    <w:rsid w:val="000E2C88"/>
    <w:rsid w:val="001077D4"/>
    <w:rsid w:val="001247E4"/>
    <w:rsid w:val="00125748"/>
    <w:rsid w:val="00132A6F"/>
    <w:rsid w:val="001373CC"/>
    <w:rsid w:val="00146AB4"/>
    <w:rsid w:val="00152D16"/>
    <w:rsid w:val="00153DA7"/>
    <w:rsid w:val="00161479"/>
    <w:rsid w:val="00173764"/>
    <w:rsid w:val="0017465D"/>
    <w:rsid w:val="00192C15"/>
    <w:rsid w:val="0019513F"/>
    <w:rsid w:val="001A17CF"/>
    <w:rsid w:val="001A5DDF"/>
    <w:rsid w:val="001B6BDF"/>
    <w:rsid w:val="001C1A91"/>
    <w:rsid w:val="001C3BD8"/>
    <w:rsid w:val="001C3F1A"/>
    <w:rsid w:val="001D4811"/>
    <w:rsid w:val="001E08A0"/>
    <w:rsid w:val="001E22F4"/>
    <w:rsid w:val="001F3FD9"/>
    <w:rsid w:val="001F5F40"/>
    <w:rsid w:val="002026D5"/>
    <w:rsid w:val="0020348D"/>
    <w:rsid w:val="00206699"/>
    <w:rsid w:val="00215A97"/>
    <w:rsid w:val="00222EF4"/>
    <w:rsid w:val="002230C1"/>
    <w:rsid w:val="00225285"/>
    <w:rsid w:val="002342E9"/>
    <w:rsid w:val="002347C3"/>
    <w:rsid w:val="00236325"/>
    <w:rsid w:val="00237D6E"/>
    <w:rsid w:val="00242E2B"/>
    <w:rsid w:val="002545C6"/>
    <w:rsid w:val="002555D4"/>
    <w:rsid w:val="00270AE3"/>
    <w:rsid w:val="002744F1"/>
    <w:rsid w:val="0028396D"/>
    <w:rsid w:val="00287FBE"/>
    <w:rsid w:val="002B1FD5"/>
    <w:rsid w:val="002B2F72"/>
    <w:rsid w:val="002C389D"/>
    <w:rsid w:val="002C4E19"/>
    <w:rsid w:val="002E1146"/>
    <w:rsid w:val="002E334D"/>
    <w:rsid w:val="002F4BB4"/>
    <w:rsid w:val="002F5A78"/>
    <w:rsid w:val="00312A98"/>
    <w:rsid w:val="00320D46"/>
    <w:rsid w:val="00323FC2"/>
    <w:rsid w:val="003271F4"/>
    <w:rsid w:val="003348F4"/>
    <w:rsid w:val="003428CF"/>
    <w:rsid w:val="0035077A"/>
    <w:rsid w:val="00350F8D"/>
    <w:rsid w:val="003518F9"/>
    <w:rsid w:val="003569D8"/>
    <w:rsid w:val="00385EB3"/>
    <w:rsid w:val="00386E83"/>
    <w:rsid w:val="0039155F"/>
    <w:rsid w:val="00392BFE"/>
    <w:rsid w:val="00394072"/>
    <w:rsid w:val="00396939"/>
    <w:rsid w:val="003A60A0"/>
    <w:rsid w:val="003B37A8"/>
    <w:rsid w:val="003B532D"/>
    <w:rsid w:val="003C50D9"/>
    <w:rsid w:val="003F1680"/>
    <w:rsid w:val="004075DC"/>
    <w:rsid w:val="004144E3"/>
    <w:rsid w:val="00414BC2"/>
    <w:rsid w:val="004248D3"/>
    <w:rsid w:val="00430B06"/>
    <w:rsid w:val="00431885"/>
    <w:rsid w:val="00435478"/>
    <w:rsid w:val="004565D0"/>
    <w:rsid w:val="00456890"/>
    <w:rsid w:val="004642AB"/>
    <w:rsid w:val="004A3BF3"/>
    <w:rsid w:val="004A6E41"/>
    <w:rsid w:val="004B420E"/>
    <w:rsid w:val="004B6A24"/>
    <w:rsid w:val="004C65C5"/>
    <w:rsid w:val="004D225C"/>
    <w:rsid w:val="004D4DCF"/>
    <w:rsid w:val="004E724D"/>
    <w:rsid w:val="004F0009"/>
    <w:rsid w:val="004F73F7"/>
    <w:rsid w:val="00500681"/>
    <w:rsid w:val="00505691"/>
    <w:rsid w:val="005161C4"/>
    <w:rsid w:val="00527632"/>
    <w:rsid w:val="00531B45"/>
    <w:rsid w:val="00531D87"/>
    <w:rsid w:val="00532760"/>
    <w:rsid w:val="00534B1F"/>
    <w:rsid w:val="00540E5E"/>
    <w:rsid w:val="00544265"/>
    <w:rsid w:val="00546E7D"/>
    <w:rsid w:val="00560277"/>
    <w:rsid w:val="00571977"/>
    <w:rsid w:val="0057591F"/>
    <w:rsid w:val="00576AD7"/>
    <w:rsid w:val="0058157A"/>
    <w:rsid w:val="00584AB0"/>
    <w:rsid w:val="0059344A"/>
    <w:rsid w:val="00593B47"/>
    <w:rsid w:val="005D69FE"/>
    <w:rsid w:val="005E162C"/>
    <w:rsid w:val="005E3EAB"/>
    <w:rsid w:val="005E485A"/>
    <w:rsid w:val="005E5DA2"/>
    <w:rsid w:val="00603CBA"/>
    <w:rsid w:val="00615700"/>
    <w:rsid w:val="00617E1C"/>
    <w:rsid w:val="006312E2"/>
    <w:rsid w:val="00631762"/>
    <w:rsid w:val="00631CF3"/>
    <w:rsid w:val="006335AB"/>
    <w:rsid w:val="00633F23"/>
    <w:rsid w:val="00660AFA"/>
    <w:rsid w:val="006612E3"/>
    <w:rsid w:val="00667A91"/>
    <w:rsid w:val="006733C6"/>
    <w:rsid w:val="00692698"/>
    <w:rsid w:val="006B5588"/>
    <w:rsid w:val="006B7C12"/>
    <w:rsid w:val="006C3BD0"/>
    <w:rsid w:val="006D0FA3"/>
    <w:rsid w:val="006E7D7C"/>
    <w:rsid w:val="006F3AE9"/>
    <w:rsid w:val="00702AEF"/>
    <w:rsid w:val="00725EEF"/>
    <w:rsid w:val="00731B9C"/>
    <w:rsid w:val="0075172A"/>
    <w:rsid w:val="00753913"/>
    <w:rsid w:val="00754371"/>
    <w:rsid w:val="00764EB1"/>
    <w:rsid w:val="00765C46"/>
    <w:rsid w:val="00781174"/>
    <w:rsid w:val="007859B9"/>
    <w:rsid w:val="00794944"/>
    <w:rsid w:val="007A068C"/>
    <w:rsid w:val="007A3FF6"/>
    <w:rsid w:val="007B0B90"/>
    <w:rsid w:val="007B46DE"/>
    <w:rsid w:val="007C360D"/>
    <w:rsid w:val="007D1F26"/>
    <w:rsid w:val="007D4A7B"/>
    <w:rsid w:val="007F1417"/>
    <w:rsid w:val="007F326D"/>
    <w:rsid w:val="00813FE7"/>
    <w:rsid w:val="00817D62"/>
    <w:rsid w:val="0082208B"/>
    <w:rsid w:val="00823307"/>
    <w:rsid w:val="00825173"/>
    <w:rsid w:val="00826607"/>
    <w:rsid w:val="008359DB"/>
    <w:rsid w:val="00844CBA"/>
    <w:rsid w:val="00845E58"/>
    <w:rsid w:val="008554BF"/>
    <w:rsid w:val="008706A4"/>
    <w:rsid w:val="008737CC"/>
    <w:rsid w:val="00881E24"/>
    <w:rsid w:val="00884DBB"/>
    <w:rsid w:val="008A0D31"/>
    <w:rsid w:val="008A69FB"/>
    <w:rsid w:val="008B1473"/>
    <w:rsid w:val="008B2996"/>
    <w:rsid w:val="008D5530"/>
    <w:rsid w:val="008D77D6"/>
    <w:rsid w:val="008F4E0A"/>
    <w:rsid w:val="00911897"/>
    <w:rsid w:val="00914C87"/>
    <w:rsid w:val="009161C7"/>
    <w:rsid w:val="0091659F"/>
    <w:rsid w:val="00922079"/>
    <w:rsid w:val="009228A8"/>
    <w:rsid w:val="009270E1"/>
    <w:rsid w:val="00931E1B"/>
    <w:rsid w:val="009510F2"/>
    <w:rsid w:val="0095351D"/>
    <w:rsid w:val="00960E4F"/>
    <w:rsid w:val="00963B52"/>
    <w:rsid w:val="0097533E"/>
    <w:rsid w:val="00982873"/>
    <w:rsid w:val="0098420D"/>
    <w:rsid w:val="00987B27"/>
    <w:rsid w:val="00996D92"/>
    <w:rsid w:val="009A6A2E"/>
    <w:rsid w:val="009B0715"/>
    <w:rsid w:val="009B0E67"/>
    <w:rsid w:val="009B1850"/>
    <w:rsid w:val="009B5C8F"/>
    <w:rsid w:val="009C40EE"/>
    <w:rsid w:val="009D1A48"/>
    <w:rsid w:val="009E105A"/>
    <w:rsid w:val="009F2890"/>
    <w:rsid w:val="00A01B8E"/>
    <w:rsid w:val="00A04726"/>
    <w:rsid w:val="00A10313"/>
    <w:rsid w:val="00A1271E"/>
    <w:rsid w:val="00A1646E"/>
    <w:rsid w:val="00A1792C"/>
    <w:rsid w:val="00A23C1E"/>
    <w:rsid w:val="00A32BBA"/>
    <w:rsid w:val="00A3603C"/>
    <w:rsid w:val="00A438CF"/>
    <w:rsid w:val="00A4670E"/>
    <w:rsid w:val="00A53107"/>
    <w:rsid w:val="00A558E5"/>
    <w:rsid w:val="00A636AF"/>
    <w:rsid w:val="00A718AF"/>
    <w:rsid w:val="00A72BDA"/>
    <w:rsid w:val="00A75935"/>
    <w:rsid w:val="00A769CF"/>
    <w:rsid w:val="00A82373"/>
    <w:rsid w:val="00AA0067"/>
    <w:rsid w:val="00AB6ACC"/>
    <w:rsid w:val="00AC10EA"/>
    <w:rsid w:val="00AC50AB"/>
    <w:rsid w:val="00AD4906"/>
    <w:rsid w:val="00AE3CFF"/>
    <w:rsid w:val="00AF31E1"/>
    <w:rsid w:val="00AF50C1"/>
    <w:rsid w:val="00AF54DA"/>
    <w:rsid w:val="00B10E8F"/>
    <w:rsid w:val="00B204B4"/>
    <w:rsid w:val="00B2111C"/>
    <w:rsid w:val="00B24DF5"/>
    <w:rsid w:val="00B27A58"/>
    <w:rsid w:val="00B30140"/>
    <w:rsid w:val="00B30755"/>
    <w:rsid w:val="00B32CC5"/>
    <w:rsid w:val="00B4080A"/>
    <w:rsid w:val="00B441CE"/>
    <w:rsid w:val="00B57272"/>
    <w:rsid w:val="00B57C14"/>
    <w:rsid w:val="00B61B06"/>
    <w:rsid w:val="00B92F5E"/>
    <w:rsid w:val="00BA5DCC"/>
    <w:rsid w:val="00BB2D7E"/>
    <w:rsid w:val="00BB4F79"/>
    <w:rsid w:val="00BB652A"/>
    <w:rsid w:val="00BB773A"/>
    <w:rsid w:val="00BC4018"/>
    <w:rsid w:val="00BC6892"/>
    <w:rsid w:val="00BD0B05"/>
    <w:rsid w:val="00BD28B2"/>
    <w:rsid w:val="00BD52A7"/>
    <w:rsid w:val="00BD69BA"/>
    <w:rsid w:val="00BE0820"/>
    <w:rsid w:val="00BE0BCE"/>
    <w:rsid w:val="00C219BF"/>
    <w:rsid w:val="00C22133"/>
    <w:rsid w:val="00C404FF"/>
    <w:rsid w:val="00C51586"/>
    <w:rsid w:val="00C524A0"/>
    <w:rsid w:val="00C6056E"/>
    <w:rsid w:val="00C65472"/>
    <w:rsid w:val="00C82B6D"/>
    <w:rsid w:val="00C90AFB"/>
    <w:rsid w:val="00C93048"/>
    <w:rsid w:val="00C93095"/>
    <w:rsid w:val="00C93204"/>
    <w:rsid w:val="00C97788"/>
    <w:rsid w:val="00CA09FE"/>
    <w:rsid w:val="00CB456A"/>
    <w:rsid w:val="00CB5826"/>
    <w:rsid w:val="00CD19E3"/>
    <w:rsid w:val="00CD362B"/>
    <w:rsid w:val="00CD44B9"/>
    <w:rsid w:val="00CD52CE"/>
    <w:rsid w:val="00CE3784"/>
    <w:rsid w:val="00D026A8"/>
    <w:rsid w:val="00D05ACA"/>
    <w:rsid w:val="00D1011B"/>
    <w:rsid w:val="00D10AB1"/>
    <w:rsid w:val="00D25C8C"/>
    <w:rsid w:val="00D3278F"/>
    <w:rsid w:val="00D32E0D"/>
    <w:rsid w:val="00D472AC"/>
    <w:rsid w:val="00D50C2A"/>
    <w:rsid w:val="00D6622C"/>
    <w:rsid w:val="00D727AC"/>
    <w:rsid w:val="00D77456"/>
    <w:rsid w:val="00D77864"/>
    <w:rsid w:val="00D809C3"/>
    <w:rsid w:val="00D90E88"/>
    <w:rsid w:val="00D92157"/>
    <w:rsid w:val="00D94F15"/>
    <w:rsid w:val="00D95BC5"/>
    <w:rsid w:val="00D96A83"/>
    <w:rsid w:val="00DA7ADA"/>
    <w:rsid w:val="00DC066E"/>
    <w:rsid w:val="00DC52C3"/>
    <w:rsid w:val="00DD0CF6"/>
    <w:rsid w:val="00DD4328"/>
    <w:rsid w:val="00DE69CD"/>
    <w:rsid w:val="00DE7BC2"/>
    <w:rsid w:val="00DE7BF9"/>
    <w:rsid w:val="00DF41B1"/>
    <w:rsid w:val="00E01B20"/>
    <w:rsid w:val="00E031F4"/>
    <w:rsid w:val="00E122F4"/>
    <w:rsid w:val="00E4721D"/>
    <w:rsid w:val="00E5228D"/>
    <w:rsid w:val="00E57712"/>
    <w:rsid w:val="00E6147B"/>
    <w:rsid w:val="00E62F59"/>
    <w:rsid w:val="00E709AC"/>
    <w:rsid w:val="00E80C53"/>
    <w:rsid w:val="00E8622B"/>
    <w:rsid w:val="00E9206B"/>
    <w:rsid w:val="00E9413C"/>
    <w:rsid w:val="00E95BC8"/>
    <w:rsid w:val="00EA626E"/>
    <w:rsid w:val="00EB3A38"/>
    <w:rsid w:val="00EB60E0"/>
    <w:rsid w:val="00EE5DD1"/>
    <w:rsid w:val="00EE6497"/>
    <w:rsid w:val="00EF5E7D"/>
    <w:rsid w:val="00F015B2"/>
    <w:rsid w:val="00F04A75"/>
    <w:rsid w:val="00F04AA0"/>
    <w:rsid w:val="00F117F8"/>
    <w:rsid w:val="00F172DF"/>
    <w:rsid w:val="00F24EA8"/>
    <w:rsid w:val="00F326E8"/>
    <w:rsid w:val="00F40207"/>
    <w:rsid w:val="00F43C7D"/>
    <w:rsid w:val="00F50C93"/>
    <w:rsid w:val="00F54D9B"/>
    <w:rsid w:val="00F679B8"/>
    <w:rsid w:val="00F72FA5"/>
    <w:rsid w:val="00F87D38"/>
    <w:rsid w:val="00F92282"/>
    <w:rsid w:val="00F942D4"/>
    <w:rsid w:val="00FA0BDC"/>
    <w:rsid w:val="00FA459A"/>
    <w:rsid w:val="00FA6284"/>
    <w:rsid w:val="00FA6B43"/>
    <w:rsid w:val="00FD4CF7"/>
    <w:rsid w:val="00FD6D75"/>
    <w:rsid w:val="00FE3E7D"/>
    <w:rsid w:val="00FF3BD9"/>
    <w:rsid w:val="36F28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3A9F0B"/>
  <w15:docId w15:val="{8723840F-8425-45DF-ADFA-E553BCA3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楷体" w:hAnsi="Calibri" w:cs="Times New Roman (正文 CS 字体)"/>
      <w:kern w:val="2"/>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TOC3">
    <w:name w:val="toc 3"/>
    <w:basedOn w:val="a"/>
    <w:next w:val="a"/>
    <w:uiPriority w:val="39"/>
    <w:unhideWhenUsed/>
    <w:qFormat/>
    <w:pPr>
      <w:widowControl/>
      <w:spacing w:after="100" w:line="259" w:lineRule="auto"/>
      <w:ind w:left="440"/>
      <w:jc w:val="left"/>
    </w:pPr>
    <w:rPr>
      <w:rFonts w:cs="Times New Roman"/>
      <w:kern w:val="0"/>
      <w:sz w:val="22"/>
    </w:r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spacing w:after="100" w:line="259" w:lineRule="auto"/>
      <w:jc w:val="left"/>
    </w:pPr>
    <w:rPr>
      <w:rFonts w:cs="Times New Roman"/>
      <w:kern w:val="0"/>
      <w:sz w:val="22"/>
    </w:rPr>
  </w:style>
  <w:style w:type="paragraph" w:styleId="TOC2">
    <w:name w:val="toc 2"/>
    <w:basedOn w:val="a"/>
    <w:next w:val="a"/>
    <w:uiPriority w:val="39"/>
    <w:unhideWhenUsed/>
    <w:qFormat/>
    <w:pPr>
      <w:widowControl/>
      <w:spacing w:after="100" w:line="259" w:lineRule="auto"/>
      <w:ind w:left="220"/>
      <w:jc w:val="left"/>
    </w:pPr>
    <w:rPr>
      <w:rFonts w:cs="Times New Roman"/>
      <w:kern w:val="0"/>
      <w:sz w:val="22"/>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e">
    <w:name w:val="line number"/>
    <w:basedOn w:val="a0"/>
    <w:uiPriority w:val="99"/>
    <w:unhideWhenUsed/>
    <w:qFormat/>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unhideWhenUsed/>
    <w:qFormat/>
    <w:rPr>
      <w:sz w:val="21"/>
      <w:szCs w:val="21"/>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TOCHeading1">
    <w:name w:val="TOC Heading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customStyle="1" w:styleId="ListParagraph1">
    <w:name w:val="List Paragraph1"/>
    <w:basedOn w:val="a"/>
    <w:uiPriority w:val="34"/>
    <w:qFormat/>
    <w:pPr>
      <w:ind w:firstLineChars="200" w:firstLine="420"/>
    </w:pPr>
  </w:style>
  <w:style w:type="character" w:customStyle="1" w:styleId="a6">
    <w:name w:val="批注文字 字符"/>
    <w:basedOn w:val="a0"/>
    <w:link w:val="a4"/>
    <w:uiPriority w:val="99"/>
    <w:semiHidden/>
    <w:qFormat/>
  </w:style>
  <w:style w:type="character" w:customStyle="1" w:styleId="a5">
    <w:name w:val="批注主题 字符"/>
    <w:basedOn w:val="a6"/>
    <w:link w:val="a3"/>
    <w:uiPriority w:val="99"/>
    <w:semiHidden/>
    <w:qFormat/>
    <w:rPr>
      <w:b/>
      <w:bCs/>
    </w:rPr>
  </w:style>
  <w:style w:type="character" w:customStyle="1" w:styleId="a8">
    <w:name w:val="批注框文本 字符"/>
    <w:basedOn w:val="a0"/>
    <w:link w:val="a7"/>
    <w:uiPriority w:val="99"/>
    <w:semiHidden/>
    <w:qFormat/>
    <w:rPr>
      <w:sz w:val="18"/>
      <w:szCs w:val="18"/>
    </w:rPr>
  </w:style>
  <w:style w:type="paragraph" w:styleId="af2">
    <w:name w:val="List Paragraph"/>
    <w:basedOn w:val="a"/>
    <w:uiPriority w:val="34"/>
    <w:qFormat/>
    <w:rsid w:val="00E122F4"/>
    <w:pPr>
      <w:ind w:firstLineChars="200" w:firstLine="420"/>
    </w:pPr>
    <w:rPr>
      <w:rFonts w:asciiTheme="minorHAnsi" w:eastAsia="华文楷体" w:hAnsiTheme="minorHAnsi" w:cstheme="minorBidi"/>
    </w:rPr>
  </w:style>
  <w:style w:type="table" w:customStyle="1" w:styleId="TableGrid1">
    <w:name w:val="Table Grid1"/>
    <w:basedOn w:val="a1"/>
    <w:next w:val="af1"/>
    <w:qFormat/>
    <w:rsid w:val="00BB4F79"/>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201903">
      <w:bodyDiv w:val="1"/>
      <w:marLeft w:val="0"/>
      <w:marRight w:val="0"/>
      <w:marTop w:val="0"/>
      <w:marBottom w:val="0"/>
      <w:divBdr>
        <w:top w:val="none" w:sz="0" w:space="0" w:color="auto"/>
        <w:left w:val="none" w:sz="0" w:space="0" w:color="auto"/>
        <w:bottom w:val="none" w:sz="0" w:space="0" w:color="auto"/>
        <w:right w:val="none" w:sz="0" w:space="0" w:color="auto"/>
      </w:divBdr>
    </w:div>
    <w:div w:id="129247497">
      <w:bodyDiv w:val="1"/>
      <w:marLeft w:val="0"/>
      <w:marRight w:val="0"/>
      <w:marTop w:val="0"/>
      <w:marBottom w:val="0"/>
      <w:divBdr>
        <w:top w:val="none" w:sz="0" w:space="0" w:color="auto"/>
        <w:left w:val="none" w:sz="0" w:space="0" w:color="auto"/>
        <w:bottom w:val="none" w:sz="0" w:space="0" w:color="auto"/>
        <w:right w:val="none" w:sz="0" w:space="0" w:color="auto"/>
      </w:divBdr>
    </w:div>
    <w:div w:id="193733945">
      <w:bodyDiv w:val="1"/>
      <w:marLeft w:val="0"/>
      <w:marRight w:val="0"/>
      <w:marTop w:val="0"/>
      <w:marBottom w:val="0"/>
      <w:divBdr>
        <w:top w:val="none" w:sz="0" w:space="0" w:color="auto"/>
        <w:left w:val="none" w:sz="0" w:space="0" w:color="auto"/>
        <w:bottom w:val="none" w:sz="0" w:space="0" w:color="auto"/>
        <w:right w:val="none" w:sz="0" w:space="0" w:color="auto"/>
      </w:divBdr>
    </w:div>
    <w:div w:id="302319053">
      <w:bodyDiv w:val="1"/>
      <w:marLeft w:val="0"/>
      <w:marRight w:val="0"/>
      <w:marTop w:val="0"/>
      <w:marBottom w:val="0"/>
      <w:divBdr>
        <w:top w:val="none" w:sz="0" w:space="0" w:color="auto"/>
        <w:left w:val="none" w:sz="0" w:space="0" w:color="auto"/>
        <w:bottom w:val="none" w:sz="0" w:space="0" w:color="auto"/>
        <w:right w:val="none" w:sz="0" w:space="0" w:color="auto"/>
      </w:divBdr>
    </w:div>
    <w:div w:id="372315660">
      <w:bodyDiv w:val="1"/>
      <w:marLeft w:val="0"/>
      <w:marRight w:val="0"/>
      <w:marTop w:val="0"/>
      <w:marBottom w:val="0"/>
      <w:divBdr>
        <w:top w:val="none" w:sz="0" w:space="0" w:color="auto"/>
        <w:left w:val="none" w:sz="0" w:space="0" w:color="auto"/>
        <w:bottom w:val="none" w:sz="0" w:space="0" w:color="auto"/>
        <w:right w:val="none" w:sz="0" w:space="0" w:color="auto"/>
      </w:divBdr>
    </w:div>
    <w:div w:id="436215590">
      <w:bodyDiv w:val="1"/>
      <w:marLeft w:val="0"/>
      <w:marRight w:val="0"/>
      <w:marTop w:val="0"/>
      <w:marBottom w:val="0"/>
      <w:divBdr>
        <w:top w:val="none" w:sz="0" w:space="0" w:color="auto"/>
        <w:left w:val="none" w:sz="0" w:space="0" w:color="auto"/>
        <w:bottom w:val="none" w:sz="0" w:space="0" w:color="auto"/>
        <w:right w:val="none" w:sz="0" w:space="0" w:color="auto"/>
      </w:divBdr>
    </w:div>
    <w:div w:id="452023380">
      <w:bodyDiv w:val="1"/>
      <w:marLeft w:val="0"/>
      <w:marRight w:val="0"/>
      <w:marTop w:val="0"/>
      <w:marBottom w:val="0"/>
      <w:divBdr>
        <w:top w:val="none" w:sz="0" w:space="0" w:color="auto"/>
        <w:left w:val="none" w:sz="0" w:space="0" w:color="auto"/>
        <w:bottom w:val="none" w:sz="0" w:space="0" w:color="auto"/>
        <w:right w:val="none" w:sz="0" w:space="0" w:color="auto"/>
      </w:divBdr>
      <w:divsChild>
        <w:div w:id="1802727202">
          <w:marLeft w:val="0"/>
          <w:marRight w:val="0"/>
          <w:marTop w:val="0"/>
          <w:marBottom w:val="0"/>
          <w:divBdr>
            <w:top w:val="none" w:sz="0" w:space="0" w:color="auto"/>
            <w:left w:val="none" w:sz="0" w:space="0" w:color="auto"/>
            <w:bottom w:val="none" w:sz="0" w:space="0" w:color="auto"/>
            <w:right w:val="none" w:sz="0" w:space="0" w:color="auto"/>
          </w:divBdr>
          <w:divsChild>
            <w:div w:id="135148750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463816457">
      <w:bodyDiv w:val="1"/>
      <w:marLeft w:val="0"/>
      <w:marRight w:val="0"/>
      <w:marTop w:val="0"/>
      <w:marBottom w:val="0"/>
      <w:divBdr>
        <w:top w:val="none" w:sz="0" w:space="0" w:color="auto"/>
        <w:left w:val="none" w:sz="0" w:space="0" w:color="auto"/>
        <w:bottom w:val="none" w:sz="0" w:space="0" w:color="auto"/>
        <w:right w:val="none" w:sz="0" w:space="0" w:color="auto"/>
      </w:divBdr>
    </w:div>
    <w:div w:id="614679019">
      <w:bodyDiv w:val="1"/>
      <w:marLeft w:val="0"/>
      <w:marRight w:val="0"/>
      <w:marTop w:val="0"/>
      <w:marBottom w:val="0"/>
      <w:divBdr>
        <w:top w:val="none" w:sz="0" w:space="0" w:color="auto"/>
        <w:left w:val="none" w:sz="0" w:space="0" w:color="auto"/>
        <w:bottom w:val="none" w:sz="0" w:space="0" w:color="auto"/>
        <w:right w:val="none" w:sz="0" w:space="0" w:color="auto"/>
      </w:divBdr>
    </w:div>
    <w:div w:id="863054362">
      <w:bodyDiv w:val="1"/>
      <w:marLeft w:val="0"/>
      <w:marRight w:val="0"/>
      <w:marTop w:val="0"/>
      <w:marBottom w:val="0"/>
      <w:divBdr>
        <w:top w:val="none" w:sz="0" w:space="0" w:color="auto"/>
        <w:left w:val="none" w:sz="0" w:space="0" w:color="auto"/>
        <w:bottom w:val="none" w:sz="0" w:space="0" w:color="auto"/>
        <w:right w:val="none" w:sz="0" w:space="0" w:color="auto"/>
      </w:divBdr>
    </w:div>
    <w:div w:id="1293369068">
      <w:bodyDiv w:val="1"/>
      <w:marLeft w:val="0"/>
      <w:marRight w:val="0"/>
      <w:marTop w:val="0"/>
      <w:marBottom w:val="0"/>
      <w:divBdr>
        <w:top w:val="none" w:sz="0" w:space="0" w:color="auto"/>
        <w:left w:val="none" w:sz="0" w:space="0" w:color="auto"/>
        <w:bottom w:val="none" w:sz="0" w:space="0" w:color="auto"/>
        <w:right w:val="none" w:sz="0" w:space="0" w:color="auto"/>
      </w:divBdr>
    </w:div>
    <w:div w:id="1432162142">
      <w:bodyDiv w:val="1"/>
      <w:marLeft w:val="0"/>
      <w:marRight w:val="0"/>
      <w:marTop w:val="0"/>
      <w:marBottom w:val="0"/>
      <w:divBdr>
        <w:top w:val="none" w:sz="0" w:space="0" w:color="auto"/>
        <w:left w:val="none" w:sz="0" w:space="0" w:color="auto"/>
        <w:bottom w:val="none" w:sz="0" w:space="0" w:color="auto"/>
        <w:right w:val="none" w:sz="0" w:space="0" w:color="auto"/>
      </w:divBdr>
    </w:div>
    <w:div w:id="1518304652">
      <w:bodyDiv w:val="1"/>
      <w:marLeft w:val="0"/>
      <w:marRight w:val="0"/>
      <w:marTop w:val="0"/>
      <w:marBottom w:val="0"/>
      <w:divBdr>
        <w:top w:val="none" w:sz="0" w:space="0" w:color="auto"/>
        <w:left w:val="none" w:sz="0" w:space="0" w:color="auto"/>
        <w:bottom w:val="none" w:sz="0" w:space="0" w:color="auto"/>
        <w:right w:val="none" w:sz="0" w:space="0" w:color="auto"/>
      </w:divBdr>
    </w:div>
    <w:div w:id="1547795181">
      <w:bodyDiv w:val="1"/>
      <w:marLeft w:val="0"/>
      <w:marRight w:val="0"/>
      <w:marTop w:val="0"/>
      <w:marBottom w:val="0"/>
      <w:divBdr>
        <w:top w:val="none" w:sz="0" w:space="0" w:color="auto"/>
        <w:left w:val="none" w:sz="0" w:space="0" w:color="auto"/>
        <w:bottom w:val="none" w:sz="0" w:space="0" w:color="auto"/>
        <w:right w:val="none" w:sz="0" w:space="0" w:color="auto"/>
      </w:divBdr>
    </w:div>
    <w:div w:id="1970740256">
      <w:bodyDiv w:val="1"/>
      <w:marLeft w:val="0"/>
      <w:marRight w:val="0"/>
      <w:marTop w:val="0"/>
      <w:marBottom w:val="0"/>
      <w:divBdr>
        <w:top w:val="none" w:sz="0" w:space="0" w:color="auto"/>
        <w:left w:val="none" w:sz="0" w:space="0" w:color="auto"/>
        <w:bottom w:val="none" w:sz="0" w:space="0" w:color="auto"/>
        <w:right w:val="none" w:sz="0" w:space="0" w:color="auto"/>
      </w:divBdr>
    </w:div>
    <w:div w:id="2083553032">
      <w:bodyDiv w:val="1"/>
      <w:marLeft w:val="0"/>
      <w:marRight w:val="0"/>
      <w:marTop w:val="0"/>
      <w:marBottom w:val="0"/>
      <w:divBdr>
        <w:top w:val="none" w:sz="0" w:space="0" w:color="auto"/>
        <w:left w:val="none" w:sz="0" w:space="0" w:color="auto"/>
        <w:bottom w:val="none" w:sz="0" w:space="0" w:color="auto"/>
        <w:right w:val="none" w:sz="0" w:space="0" w:color="auto"/>
      </w:divBdr>
    </w:div>
    <w:div w:id="2105876356">
      <w:bodyDiv w:val="1"/>
      <w:marLeft w:val="0"/>
      <w:marRight w:val="0"/>
      <w:marTop w:val="0"/>
      <w:marBottom w:val="0"/>
      <w:divBdr>
        <w:top w:val="none" w:sz="0" w:space="0" w:color="auto"/>
        <w:left w:val="none" w:sz="0" w:space="0" w:color="auto"/>
        <w:bottom w:val="none" w:sz="0" w:space="0" w:color="auto"/>
        <w:right w:val="none" w:sz="0" w:space="0" w:color="auto"/>
      </w:divBdr>
    </w:div>
    <w:div w:id="2106918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diagramQuickStyle" Target="diagrams/quickStyle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D7B8B149-1822-42FC-9796-65E89D8CDA22}" type="doc">
      <dgm:prSet loTypeId="urn:microsoft.com/office/officeart/2005/8/layout/hierarchy4" loCatId="hierarchy" qsTypeId="urn:microsoft.com/office/officeart/2005/8/quickstyle/simple3#1" qsCatId="simple" csTypeId="urn:microsoft.com/office/officeart/2005/8/colors/accent1_2#1" csCatId="accent1" phldr="1"/>
      <dgm:spPr/>
      <dgm:t>
        <a:bodyPr/>
        <a:lstStyle/>
        <a:p>
          <a:endParaRPr lang="zh-CN" altLang="en-US"/>
        </a:p>
      </dgm:t>
    </dgm:pt>
    <dgm:pt modelId="{2A0148AC-80DE-4586-87A5-26385550C8ED}">
      <dgm:prSet phldrT="[文本]" custT="1"/>
      <dgm:spPr>
        <a:solidFill>
          <a:schemeClr val="bg1">
            <a:lumMod val="95000"/>
          </a:schemeClr>
        </a:solidFill>
        <a:ln>
          <a:solidFill>
            <a:schemeClr val="tx1"/>
          </a:solidFill>
          <a:prstDash val="dashDot"/>
        </a:ln>
      </dgm:spPr>
      <dgm:t>
        <a:bodyPr/>
        <a:lstStyle/>
        <a:p>
          <a:pPr algn="ctr"/>
          <a:r>
            <a:rPr lang="zh-CN" altLang="en-US" sz="1000">
              <a:ln>
                <a:noFill/>
              </a:ln>
              <a:solidFill>
                <a:schemeClr val="dk1"/>
              </a:solidFill>
              <a:latin typeface="楷体" panose="02010609060101010101" pitchFamily="3" charset="-122"/>
              <a:ea typeface="楷体" panose="02010609060101010101" pitchFamily="3" charset="-122"/>
            </a:rPr>
            <a:t>别样红业务部</a:t>
          </a:r>
        </a:p>
      </dgm:t>
    </dgm:pt>
    <dgm:pt modelId="{6C3F257E-15A7-4A4F-8817-68A661461A0F}" type="parTrans" cxnId="{FF3F7204-F85A-41CA-B389-28C2B3FE9677}">
      <dgm:prSet/>
      <dgm:spPr/>
      <dgm:t>
        <a:bodyPr/>
        <a:lstStyle/>
        <a:p>
          <a:pPr algn="ctr"/>
          <a:endParaRPr lang="zh-CN" altLang="en-US"/>
        </a:p>
      </dgm:t>
    </dgm:pt>
    <dgm:pt modelId="{43E1B016-E47A-4DC4-B632-0D9559E7DA6E}" type="sibTrans" cxnId="{FF3F7204-F85A-41CA-B389-28C2B3FE9677}">
      <dgm:prSet/>
      <dgm:spPr/>
      <dgm:t>
        <a:bodyPr/>
        <a:lstStyle/>
        <a:p>
          <a:pPr algn="ctr"/>
          <a:endParaRPr lang="zh-CN" altLang="en-US"/>
        </a:p>
      </dgm:t>
    </dgm:pt>
    <dgm:pt modelId="{AB9E579B-0C9F-4079-8073-9D245DA44789}">
      <dgm:prSet phldrT="[文本]" custT="1"/>
      <dgm:spPr>
        <a:noFill/>
        <a:ln w="25400" cmpd="sng">
          <a:solidFill>
            <a:schemeClr val="tx1"/>
          </a:solidFill>
          <a:prstDash val="sysDash"/>
        </a:ln>
      </dgm:spPr>
      <dgm:t>
        <a:bodyPr/>
        <a:lstStyle/>
        <a:p>
          <a:pPr algn="ctr"/>
          <a:r>
            <a:rPr lang="zh-CN" altLang="en-US" sz="1000">
              <a:solidFill>
                <a:schemeClr val="dk1"/>
              </a:solidFill>
              <a:latin typeface="楷体" panose="02010609060101010101" pitchFamily="3" charset="-122"/>
              <a:ea typeface="楷体" panose="02010609060101010101" pitchFamily="3" charset="-122"/>
            </a:rPr>
            <a:t>技术研发组</a:t>
          </a:r>
        </a:p>
      </dgm:t>
    </dgm:pt>
    <dgm:pt modelId="{5B282ED4-6295-48A7-AE8E-C38845630C6F}" type="parTrans" cxnId="{E52AAFD3-4C59-4736-9E38-927A642A085B}">
      <dgm:prSet/>
      <dgm:spPr/>
      <dgm:t>
        <a:bodyPr/>
        <a:lstStyle/>
        <a:p>
          <a:pPr algn="ctr"/>
          <a:endParaRPr lang="zh-CN" altLang="en-US"/>
        </a:p>
      </dgm:t>
    </dgm:pt>
    <dgm:pt modelId="{3E5DC1D8-2917-43D7-AE4E-19585F8DC439}" type="sibTrans" cxnId="{E52AAFD3-4C59-4736-9E38-927A642A085B}">
      <dgm:prSet/>
      <dgm:spPr/>
      <dgm:t>
        <a:bodyPr/>
        <a:lstStyle/>
        <a:p>
          <a:pPr algn="ctr"/>
          <a:endParaRPr lang="zh-CN" altLang="en-US"/>
        </a:p>
      </dgm:t>
    </dgm:pt>
    <dgm:pt modelId="{A97AB4B4-272E-4E74-8DDB-1054F6329A29}">
      <dgm:prSet phldrT="[文本]" custT="1"/>
      <dgm:spPr>
        <a:solidFill>
          <a:schemeClr val="bg1">
            <a:lumMod val="95000"/>
          </a:schemeClr>
        </a:solidFill>
        <a:ln>
          <a:solidFill>
            <a:schemeClr val="tx1"/>
          </a:solidFill>
        </a:ln>
      </dgm:spPr>
      <dgm:t>
        <a:bodyPr/>
        <a:lstStyle/>
        <a:p>
          <a:pPr algn="ctr"/>
          <a:r>
            <a:rPr lang="zh-CN" altLang="en-US" sz="1000">
              <a:solidFill>
                <a:schemeClr val="dk1"/>
              </a:solidFill>
              <a:latin typeface="楷体" panose="02010609060101010101" pitchFamily="3" charset="-122"/>
              <a:ea typeface="楷体" panose="02010609060101010101" pitchFamily="3" charset="-122"/>
            </a:rPr>
            <a:t>产品及运营组</a:t>
          </a:r>
        </a:p>
      </dgm:t>
    </dgm:pt>
    <dgm:pt modelId="{8EAF1C40-4AAB-4E7B-A8FE-EA25AF1A9959}" type="parTrans" cxnId="{3AAAACEF-F78A-4073-A505-55BB77028C8A}">
      <dgm:prSet/>
      <dgm:spPr/>
      <dgm:t>
        <a:bodyPr/>
        <a:lstStyle/>
        <a:p>
          <a:endParaRPr lang="zh-CN" altLang="en-US"/>
        </a:p>
      </dgm:t>
    </dgm:pt>
    <dgm:pt modelId="{05A4F2E5-7B35-48DE-AAF0-5C0610592E6F}" type="sibTrans" cxnId="{3AAAACEF-F78A-4073-A505-55BB77028C8A}">
      <dgm:prSet/>
      <dgm:spPr/>
      <dgm:t>
        <a:bodyPr/>
        <a:lstStyle/>
        <a:p>
          <a:endParaRPr lang="zh-CN" altLang="en-US"/>
        </a:p>
      </dgm:t>
    </dgm:pt>
    <dgm:pt modelId="{778EAD45-F272-45C0-91B5-09A0A27BC751}">
      <dgm:prSet phldrT="[文本]" custT="1"/>
      <dgm:spPr>
        <a:solidFill>
          <a:schemeClr val="bg1">
            <a:lumMod val="95000"/>
          </a:schemeClr>
        </a:solidFill>
        <a:ln>
          <a:solidFill>
            <a:schemeClr val="tx1"/>
          </a:solidFill>
        </a:ln>
      </dgm:spPr>
      <dgm:t>
        <a:bodyPr/>
        <a:lstStyle/>
        <a:p>
          <a:pPr algn="ctr"/>
          <a:r>
            <a:rPr lang="zh-CN" altLang="en-US" sz="1000">
              <a:solidFill>
                <a:schemeClr val="dk1"/>
              </a:solidFill>
              <a:latin typeface="楷体" panose="02010609060101010101" pitchFamily="3" charset="-122"/>
              <a:ea typeface="楷体" panose="02010609060101010101" pitchFamily="3" charset="-122"/>
            </a:rPr>
            <a:t>客户服务组</a:t>
          </a:r>
        </a:p>
      </dgm:t>
    </dgm:pt>
    <dgm:pt modelId="{14DD0154-9968-4776-B17A-60EEE98099F4}" type="parTrans" cxnId="{26B02555-8598-4F2B-AA1F-CC1884481164}">
      <dgm:prSet/>
      <dgm:spPr/>
      <dgm:t>
        <a:bodyPr/>
        <a:lstStyle/>
        <a:p>
          <a:endParaRPr lang="zh-CN" altLang="en-US"/>
        </a:p>
      </dgm:t>
    </dgm:pt>
    <dgm:pt modelId="{2BCFE97F-2428-4875-BFCD-6D393B96612C}" type="sibTrans" cxnId="{26B02555-8598-4F2B-AA1F-CC1884481164}">
      <dgm:prSet/>
      <dgm:spPr/>
      <dgm:t>
        <a:bodyPr/>
        <a:lstStyle/>
        <a:p>
          <a:endParaRPr lang="zh-CN" altLang="en-US"/>
        </a:p>
      </dgm:t>
    </dgm:pt>
    <dgm:pt modelId="{2B5E706D-7A87-4755-8368-4CC4186902B9}">
      <dgm:prSet phldrT="[文本]" custT="1"/>
      <dgm:spPr>
        <a:solidFill>
          <a:schemeClr val="bg1">
            <a:lumMod val="95000"/>
          </a:schemeClr>
        </a:solidFill>
        <a:ln w="9525">
          <a:solidFill>
            <a:schemeClr val="tx1"/>
          </a:solidFill>
          <a:prstDash val="sysDot"/>
        </a:ln>
      </dgm:spPr>
      <dgm:t>
        <a:bodyPr/>
        <a:lstStyle/>
        <a:p>
          <a:pPr algn="ctr"/>
          <a:r>
            <a:rPr lang="en-US" altLang="zh-CN" sz="1000">
              <a:latin typeface="Calibri" panose="020F0502020204030204" pitchFamily="34" charset="0"/>
              <a:ea typeface="楷体" panose="02010609060101010101" pitchFamily="3" charset="-122"/>
              <a:cs typeface="Calibri" panose="020F0502020204030204" pitchFamily="34" charset="0"/>
            </a:rPr>
            <a:t>RMS</a:t>
          </a:r>
          <a:r>
            <a:rPr lang="zh-CN" altLang="en-US" sz="1000">
              <a:latin typeface="楷体" panose="02010609060101010101" pitchFamily="3" charset="-122"/>
              <a:ea typeface="楷体" panose="02010609060101010101" pitchFamily="3" charset="-122"/>
            </a:rPr>
            <a:t>技术研发组</a:t>
          </a:r>
        </a:p>
      </dgm:t>
    </dgm:pt>
    <dgm:pt modelId="{A001E329-35D7-40AE-BDE1-DDD7FFD4C0FD}" type="parTrans" cxnId="{15C9BB06-DB3F-4B8E-BFEA-DEBCE6530480}">
      <dgm:prSet/>
      <dgm:spPr/>
      <dgm:t>
        <a:bodyPr/>
        <a:lstStyle/>
        <a:p>
          <a:endParaRPr lang="zh-CN" altLang="en-US"/>
        </a:p>
      </dgm:t>
    </dgm:pt>
    <dgm:pt modelId="{40902F9B-B5F5-446E-88D3-27CAB55087DA}" type="sibTrans" cxnId="{15C9BB06-DB3F-4B8E-BFEA-DEBCE6530480}">
      <dgm:prSet/>
      <dgm:spPr/>
      <dgm:t>
        <a:bodyPr/>
        <a:lstStyle/>
        <a:p>
          <a:endParaRPr lang="zh-CN" altLang="en-US"/>
        </a:p>
      </dgm:t>
    </dgm:pt>
    <dgm:pt modelId="{8058B330-6AAC-4A1D-ABBF-49DBF2B274C0}">
      <dgm:prSet phldrT="[文本]" custT="1"/>
      <dgm:spPr>
        <a:solidFill>
          <a:schemeClr val="bg1">
            <a:lumMod val="95000"/>
          </a:schemeClr>
        </a:solidFill>
        <a:ln>
          <a:solidFill>
            <a:schemeClr val="tx1"/>
          </a:solidFill>
        </a:ln>
      </dgm:spPr>
      <dgm:t>
        <a:bodyPr/>
        <a:lstStyle/>
        <a:p>
          <a:pPr algn="ctr"/>
          <a:r>
            <a:rPr lang="en-US" altLang="zh-CN" sz="1000">
              <a:latin typeface="Calibri" panose="020F0502020204030204" pitchFamily="34" charset="0"/>
              <a:ea typeface="楷体" panose="02010609060101010101" pitchFamily="3" charset="-122"/>
              <a:cs typeface="Calibri" panose="020F0502020204030204" pitchFamily="34" charset="0"/>
            </a:rPr>
            <a:t>QA</a:t>
          </a:r>
          <a:endParaRPr lang="zh-CN" altLang="en-US" sz="1000">
            <a:latin typeface="Calibri" panose="020F0502020204030204" pitchFamily="34" charset="0"/>
            <a:ea typeface="楷体" panose="02010609060101010101" pitchFamily="3" charset="-122"/>
            <a:cs typeface="Calibri" panose="020F0502020204030204" pitchFamily="34" charset="0"/>
          </a:endParaRPr>
        </a:p>
      </dgm:t>
    </dgm:pt>
    <dgm:pt modelId="{1C301FF6-F7FC-4CA7-972C-CE36E0F27996}" type="parTrans" cxnId="{2CB1BF74-FC7F-4B02-B43F-64E8C5C43E51}">
      <dgm:prSet/>
      <dgm:spPr/>
      <dgm:t>
        <a:bodyPr/>
        <a:lstStyle/>
        <a:p>
          <a:endParaRPr lang="zh-CN" altLang="en-US"/>
        </a:p>
      </dgm:t>
    </dgm:pt>
    <dgm:pt modelId="{7E34789B-8586-44D1-A876-C4A50017D6A0}" type="sibTrans" cxnId="{2CB1BF74-FC7F-4B02-B43F-64E8C5C43E51}">
      <dgm:prSet/>
      <dgm:spPr/>
      <dgm:t>
        <a:bodyPr/>
        <a:lstStyle/>
        <a:p>
          <a:endParaRPr lang="zh-CN" altLang="en-US"/>
        </a:p>
      </dgm:t>
    </dgm:pt>
    <dgm:pt modelId="{52FFF8C7-D21B-4DF3-906D-09FF95727492}">
      <dgm:prSet phldrT="[文本]" custT="1"/>
      <dgm:spPr>
        <a:solidFill>
          <a:schemeClr val="bg1">
            <a:lumMod val="95000"/>
          </a:schemeClr>
        </a:solidFill>
        <a:ln>
          <a:solidFill>
            <a:schemeClr val="tx1"/>
          </a:solidFill>
        </a:ln>
      </dgm:spPr>
      <dgm:t>
        <a:bodyPr/>
        <a:lstStyle/>
        <a:p>
          <a:pPr algn="ctr"/>
          <a:r>
            <a:rPr lang="zh-CN" altLang="en-US" sz="1000">
              <a:latin typeface="楷体" panose="02010609060101010101" pitchFamily="3" charset="-122"/>
              <a:ea typeface="楷体" panose="02010609060101010101" pitchFamily="3" charset="-122"/>
            </a:rPr>
            <a:t>数据组</a:t>
          </a:r>
        </a:p>
      </dgm:t>
    </dgm:pt>
    <dgm:pt modelId="{842D4F60-3F7E-45DD-A1DA-AD3BD28BD93F}" type="parTrans" cxnId="{4E9E4EE7-327A-4AA9-9ECB-9D860BEBC067}">
      <dgm:prSet/>
      <dgm:spPr/>
      <dgm:t>
        <a:bodyPr/>
        <a:lstStyle/>
        <a:p>
          <a:endParaRPr lang="zh-CN" altLang="en-US"/>
        </a:p>
      </dgm:t>
    </dgm:pt>
    <dgm:pt modelId="{CF1F468A-2B88-40B2-8A0A-BB64750ED096}" type="sibTrans" cxnId="{4E9E4EE7-327A-4AA9-9ECB-9D860BEBC067}">
      <dgm:prSet/>
      <dgm:spPr/>
      <dgm:t>
        <a:bodyPr/>
        <a:lstStyle/>
        <a:p>
          <a:endParaRPr lang="zh-CN" altLang="en-US"/>
        </a:p>
      </dgm:t>
    </dgm:pt>
    <dgm:pt modelId="{45512707-B22A-4443-B450-88C6C89200C8}">
      <dgm:prSet phldrT="[文本]" custT="1"/>
      <dgm:spPr>
        <a:solidFill>
          <a:schemeClr val="bg1">
            <a:lumMod val="95000"/>
          </a:schemeClr>
        </a:solidFill>
        <a:ln>
          <a:solidFill>
            <a:schemeClr val="tx1"/>
          </a:solidFill>
        </a:ln>
      </dgm:spPr>
      <dgm:t>
        <a:bodyPr/>
        <a:lstStyle/>
        <a:p>
          <a:pPr algn="ctr"/>
          <a:r>
            <a:rPr lang="zh-CN" altLang="en-US" sz="1000">
              <a:latin typeface="楷体" panose="02010609060101010101" pitchFamily="3" charset="-122"/>
              <a:ea typeface="楷体" panose="02010609060101010101" pitchFamily="3" charset="-122"/>
            </a:rPr>
            <a:t>运维组</a:t>
          </a:r>
        </a:p>
      </dgm:t>
    </dgm:pt>
    <dgm:pt modelId="{A6C36092-7DE0-47F4-8C12-B573F11BF248}" type="parTrans" cxnId="{379C2757-E1EE-4AE4-84E6-8BA008092576}">
      <dgm:prSet/>
      <dgm:spPr/>
      <dgm:t>
        <a:bodyPr/>
        <a:lstStyle/>
        <a:p>
          <a:endParaRPr lang="zh-CN" altLang="en-US"/>
        </a:p>
      </dgm:t>
    </dgm:pt>
    <dgm:pt modelId="{CE87E7F7-362A-45B7-A0EF-49F33ED08BF9}" type="sibTrans" cxnId="{379C2757-E1EE-4AE4-84E6-8BA008092576}">
      <dgm:prSet/>
      <dgm:spPr/>
      <dgm:t>
        <a:bodyPr/>
        <a:lstStyle/>
        <a:p>
          <a:endParaRPr lang="zh-CN" altLang="en-US"/>
        </a:p>
      </dgm:t>
    </dgm:pt>
    <dgm:pt modelId="{FA9E91EB-077D-4A5C-A811-74B66B4CB71E}">
      <dgm:prSet phldrT="[文本]" custT="1"/>
      <dgm:spPr>
        <a:solidFill>
          <a:schemeClr val="bg1">
            <a:lumMod val="95000"/>
          </a:schemeClr>
        </a:solidFill>
        <a:ln cmpd="tri">
          <a:solidFill>
            <a:schemeClr val="tx1"/>
          </a:solidFill>
          <a:prstDash val="dash"/>
          <a:round/>
        </a:ln>
      </dgm:spPr>
      <dgm:t>
        <a:bodyPr/>
        <a:lstStyle/>
        <a:p>
          <a:pPr algn="ctr"/>
          <a:r>
            <a:rPr lang="zh-CN" altLang="en-US" sz="1000">
              <a:solidFill>
                <a:schemeClr val="dk1"/>
              </a:solidFill>
              <a:latin typeface="楷体" panose="02010609060101010101" pitchFamily="3" charset="-122"/>
              <a:ea typeface="楷体" panose="02010609060101010101" pitchFamily="3" charset="-122"/>
            </a:rPr>
            <a:t>销售组</a:t>
          </a:r>
        </a:p>
      </dgm:t>
    </dgm:pt>
    <dgm:pt modelId="{733FEACC-8023-4802-99AB-69830A1148E4}" type="parTrans" cxnId="{1862F42D-3A53-4AB9-ABA2-7CD6824B6702}">
      <dgm:prSet/>
      <dgm:spPr/>
      <dgm:t>
        <a:bodyPr/>
        <a:lstStyle/>
        <a:p>
          <a:endParaRPr lang="zh-CN" altLang="en-US"/>
        </a:p>
      </dgm:t>
    </dgm:pt>
    <dgm:pt modelId="{001C7C80-137B-462F-BAAF-CA1557850B60}" type="sibTrans" cxnId="{1862F42D-3A53-4AB9-ABA2-7CD6824B6702}">
      <dgm:prSet/>
      <dgm:spPr/>
      <dgm:t>
        <a:bodyPr/>
        <a:lstStyle/>
        <a:p>
          <a:endParaRPr lang="zh-CN" altLang="en-US"/>
        </a:p>
      </dgm:t>
    </dgm:pt>
    <dgm:pt modelId="{705EA83A-21A5-4C6F-AE7B-D93F5E0A983A}">
      <dgm:prSet phldrT="[文本]" custT="1"/>
      <dgm:spPr>
        <a:solidFill>
          <a:schemeClr val="bg1">
            <a:lumMod val="95000"/>
          </a:schemeClr>
        </a:solidFill>
        <a:ln>
          <a:solidFill>
            <a:schemeClr val="tx1"/>
          </a:solidFill>
        </a:ln>
      </dgm:spPr>
      <dgm:t>
        <a:bodyPr/>
        <a:lstStyle/>
        <a:p>
          <a:pPr algn="ctr"/>
          <a:r>
            <a:rPr lang="zh-CN" altLang="en-US" sz="1000">
              <a:solidFill>
                <a:schemeClr val="dk1"/>
              </a:solidFill>
              <a:latin typeface="楷体" panose="02010609060101010101" pitchFamily="3" charset="-122"/>
              <a:ea typeface="楷体" panose="02010609060101010101" pitchFamily="3" charset="-122"/>
            </a:rPr>
            <a:t>战略大客户组</a:t>
          </a:r>
        </a:p>
      </dgm:t>
    </dgm:pt>
    <dgm:pt modelId="{9B149221-97EB-447D-8A2D-5EC1D0C4E330}" type="parTrans" cxnId="{A7E3E684-F63F-4F63-882E-849F7950C557}">
      <dgm:prSet/>
      <dgm:spPr/>
      <dgm:t>
        <a:bodyPr/>
        <a:lstStyle/>
        <a:p>
          <a:endParaRPr lang="zh-CN" altLang="en-US"/>
        </a:p>
      </dgm:t>
    </dgm:pt>
    <dgm:pt modelId="{4CB711EF-A192-496B-98F7-8E4164E5BAFF}" type="sibTrans" cxnId="{A7E3E684-F63F-4F63-882E-849F7950C557}">
      <dgm:prSet/>
      <dgm:spPr/>
      <dgm:t>
        <a:bodyPr/>
        <a:lstStyle/>
        <a:p>
          <a:endParaRPr lang="zh-CN" altLang="en-US"/>
        </a:p>
      </dgm:t>
    </dgm:pt>
    <dgm:pt modelId="{B12E378B-F4B3-452E-B066-316D81B49DD8}">
      <dgm:prSet phldrT="[文本]" custT="1"/>
      <dgm:spPr>
        <a:solidFill>
          <a:schemeClr val="bg1">
            <a:lumMod val="95000"/>
          </a:schemeClr>
        </a:solidFill>
        <a:ln>
          <a:solidFill>
            <a:schemeClr val="tx1"/>
          </a:solidFill>
        </a:ln>
      </dgm:spPr>
      <dgm:t>
        <a:bodyPr/>
        <a:lstStyle/>
        <a:p>
          <a:pPr algn="ctr"/>
          <a:r>
            <a:rPr lang="zh-CN" altLang="en-US" sz="1000">
              <a:solidFill>
                <a:schemeClr val="dk1"/>
              </a:solidFill>
              <a:latin typeface="楷体" panose="02010609060101010101" pitchFamily="3" charset="-122"/>
              <a:ea typeface="楷体" panose="02010609060101010101" pitchFamily="3" charset="-122"/>
            </a:rPr>
            <a:t>市场组</a:t>
          </a:r>
        </a:p>
      </dgm:t>
    </dgm:pt>
    <dgm:pt modelId="{2BB7E4F4-19D6-4951-9E59-6D419D2C1FEC}" type="parTrans" cxnId="{E762CF56-25A5-4CA4-8B39-1011DBCBE63D}">
      <dgm:prSet/>
      <dgm:spPr/>
      <dgm:t>
        <a:bodyPr/>
        <a:lstStyle/>
        <a:p>
          <a:endParaRPr lang="zh-CN" altLang="en-US"/>
        </a:p>
      </dgm:t>
    </dgm:pt>
    <dgm:pt modelId="{BA872A18-5E26-4BB1-9BB4-9337EBB8C7BE}" type="sibTrans" cxnId="{E762CF56-25A5-4CA4-8B39-1011DBCBE63D}">
      <dgm:prSet/>
      <dgm:spPr/>
      <dgm:t>
        <a:bodyPr/>
        <a:lstStyle/>
        <a:p>
          <a:endParaRPr lang="zh-CN" altLang="en-US"/>
        </a:p>
      </dgm:t>
    </dgm:pt>
    <dgm:pt modelId="{119FC2F3-0DBF-44C6-9EAB-FC96D0B13842}">
      <dgm:prSet phldrT="[文本]" custT="1"/>
      <dgm:spPr>
        <a:noFill/>
        <a:ln w="25400">
          <a:solidFill>
            <a:schemeClr val="tx1"/>
          </a:solidFill>
          <a:prstDash val="sysDot"/>
        </a:ln>
      </dgm:spPr>
      <dgm:t>
        <a:bodyPr/>
        <a:lstStyle/>
        <a:p>
          <a:pPr algn="ctr"/>
          <a:r>
            <a:rPr lang="en-US" altLang="zh-CN" sz="1000">
              <a:latin typeface="Calibri" panose="020F0502020204030204" pitchFamily="34" charset="0"/>
              <a:ea typeface="楷体" panose="02010609060101010101" pitchFamily="3" charset="-122"/>
              <a:cs typeface="Calibri" panose="020F0502020204030204" pitchFamily="34" charset="0"/>
            </a:rPr>
            <a:t>PMS</a:t>
          </a:r>
          <a:r>
            <a:rPr lang="zh-CN" altLang="en-US" sz="1000">
              <a:latin typeface="楷体" panose="02010609060101010101" pitchFamily="3" charset="-122"/>
              <a:ea typeface="楷体" panose="02010609060101010101" pitchFamily="3" charset="-122"/>
            </a:rPr>
            <a:t>技术研发组</a:t>
          </a:r>
        </a:p>
      </dgm:t>
    </dgm:pt>
    <dgm:pt modelId="{44EAB078-7F74-46C8-A690-8D7CD154998D}" type="parTrans" cxnId="{024C0133-C97A-4B0E-B889-FD1529E9CC6A}">
      <dgm:prSet/>
      <dgm:spPr/>
      <dgm:t>
        <a:bodyPr/>
        <a:lstStyle/>
        <a:p>
          <a:endParaRPr lang="zh-CN" altLang="en-US"/>
        </a:p>
      </dgm:t>
    </dgm:pt>
    <dgm:pt modelId="{D0C739F0-3F41-4C48-B025-E8F1A2A8F8DD}" type="sibTrans" cxnId="{024C0133-C97A-4B0E-B889-FD1529E9CC6A}">
      <dgm:prSet/>
      <dgm:spPr/>
      <dgm:t>
        <a:bodyPr/>
        <a:lstStyle/>
        <a:p>
          <a:endParaRPr lang="zh-CN" altLang="en-US"/>
        </a:p>
      </dgm:t>
    </dgm:pt>
    <dgm:pt modelId="{5CD3784D-FC62-472D-AFD6-62404A89D367}">
      <dgm:prSet phldrT="[文本]" custT="1"/>
      <dgm:spPr>
        <a:noFill/>
        <a:ln w="25400">
          <a:solidFill>
            <a:schemeClr val="tx1"/>
          </a:solidFill>
          <a:prstDash val="sysDot"/>
        </a:ln>
      </dgm:spPr>
      <dgm:t>
        <a:bodyPr/>
        <a:lstStyle/>
        <a:p>
          <a:pPr algn="ctr"/>
          <a:r>
            <a:rPr lang="en-US" altLang="zh-CN" sz="1000">
              <a:solidFill>
                <a:schemeClr val="tx1"/>
              </a:solidFill>
              <a:latin typeface="Calibri" panose="020F0502020204030204" pitchFamily="34" charset="0"/>
              <a:ea typeface="楷体" panose="02010609060101010101" pitchFamily="3" charset="-122"/>
              <a:cs typeface="Calibri" panose="020F0502020204030204" pitchFamily="34" charset="0"/>
            </a:rPr>
            <a:t>PMS</a:t>
          </a:r>
          <a:r>
            <a:rPr lang="zh-CN" altLang="en-US" sz="1000">
              <a:latin typeface="楷体" panose="02010609060101010101" pitchFamily="3" charset="-122"/>
              <a:ea typeface="楷体" panose="02010609060101010101" pitchFamily="3" charset="-122"/>
            </a:rPr>
            <a:t>研发组</a:t>
          </a:r>
        </a:p>
      </dgm:t>
    </dgm:pt>
    <dgm:pt modelId="{7803F8C5-EE90-4CDA-9675-0CADD96FFA3B}" type="parTrans" cxnId="{CC938A18-5E5D-4775-9F1A-106682707D92}">
      <dgm:prSet/>
      <dgm:spPr/>
      <dgm:t>
        <a:bodyPr/>
        <a:lstStyle/>
        <a:p>
          <a:endParaRPr lang="zh-CN" altLang="en-US"/>
        </a:p>
      </dgm:t>
    </dgm:pt>
    <dgm:pt modelId="{07119233-6239-497E-8AF0-B3C16714D8D7}" type="sibTrans" cxnId="{CC938A18-5E5D-4775-9F1A-106682707D92}">
      <dgm:prSet/>
      <dgm:spPr/>
      <dgm:t>
        <a:bodyPr/>
        <a:lstStyle/>
        <a:p>
          <a:endParaRPr lang="zh-CN" altLang="en-US"/>
        </a:p>
      </dgm:t>
    </dgm:pt>
    <dgm:pt modelId="{C1B9FD3F-099F-4E70-87D4-A572A063414D}">
      <dgm:prSet phldrT="[文本]" custT="1"/>
      <dgm:spPr>
        <a:solidFill>
          <a:schemeClr val="bg1">
            <a:lumMod val="95000"/>
          </a:schemeClr>
        </a:solidFill>
        <a:ln>
          <a:solidFill>
            <a:schemeClr val="tx1"/>
          </a:solidFill>
        </a:ln>
      </dgm:spPr>
      <dgm:t>
        <a:bodyPr/>
        <a:lstStyle/>
        <a:p>
          <a:r>
            <a:rPr lang="zh-CN" altLang="en-US" sz="1000">
              <a:solidFill>
                <a:schemeClr val="dk1"/>
              </a:solidFill>
              <a:latin typeface="楷体" panose="02010609060101010101" pitchFamily="3" charset="-122"/>
              <a:ea typeface="楷体" panose="02010609060101010101" pitchFamily="3" charset="-122"/>
            </a:rPr>
            <a:t>商业分析组</a:t>
          </a:r>
        </a:p>
      </dgm:t>
    </dgm:pt>
    <dgm:pt modelId="{7EAB0273-1130-43A1-8DBE-B3DDF8F44358}" type="parTrans" cxnId="{2702529F-8838-4D2B-9764-C811DB7A13F1}">
      <dgm:prSet/>
      <dgm:spPr/>
      <dgm:t>
        <a:bodyPr/>
        <a:lstStyle/>
        <a:p>
          <a:endParaRPr lang="zh-CN" altLang="en-US"/>
        </a:p>
      </dgm:t>
    </dgm:pt>
    <dgm:pt modelId="{5AA9D0DA-4D8B-45A2-A08C-E1C4AFC36815}" type="sibTrans" cxnId="{2702529F-8838-4D2B-9764-C811DB7A13F1}">
      <dgm:prSet/>
      <dgm:spPr/>
      <dgm:t>
        <a:bodyPr/>
        <a:lstStyle/>
        <a:p>
          <a:endParaRPr lang="zh-CN" altLang="en-US"/>
        </a:p>
      </dgm:t>
    </dgm:pt>
    <dgm:pt modelId="{6D4ECBC1-9C00-471A-B237-AD436E5F0917}" type="pres">
      <dgm:prSet presAssocID="{D7B8B149-1822-42FC-9796-65E89D8CDA22}" presName="Name0" presStyleCnt="0">
        <dgm:presLayoutVars>
          <dgm:chPref val="1"/>
          <dgm:dir/>
          <dgm:animOne val="branch"/>
          <dgm:animLvl val="lvl"/>
          <dgm:resizeHandles/>
        </dgm:presLayoutVars>
      </dgm:prSet>
      <dgm:spPr/>
    </dgm:pt>
    <dgm:pt modelId="{32E765A9-9D95-4424-AD59-2B8386ED2D97}" type="pres">
      <dgm:prSet presAssocID="{2A0148AC-80DE-4586-87A5-26385550C8ED}" presName="vertOne" presStyleCnt="0"/>
      <dgm:spPr/>
    </dgm:pt>
    <dgm:pt modelId="{CE58F7D5-C433-4F8D-8EB1-C0A4737DF41E}" type="pres">
      <dgm:prSet presAssocID="{2A0148AC-80DE-4586-87A5-26385550C8ED}" presName="txOne" presStyleLbl="node0" presStyleIdx="0" presStyleCnt="1" custScaleY="115764">
        <dgm:presLayoutVars>
          <dgm:chPref val="3"/>
        </dgm:presLayoutVars>
      </dgm:prSet>
      <dgm:spPr/>
    </dgm:pt>
    <dgm:pt modelId="{70256E39-2EDE-4B6C-9A1E-CD26135E9714}" type="pres">
      <dgm:prSet presAssocID="{2A0148AC-80DE-4586-87A5-26385550C8ED}" presName="parTransOne" presStyleCnt="0"/>
      <dgm:spPr/>
    </dgm:pt>
    <dgm:pt modelId="{FEFF2932-BC83-4079-8874-111DF1AF26F7}" type="pres">
      <dgm:prSet presAssocID="{2A0148AC-80DE-4586-87A5-26385550C8ED}" presName="horzOne" presStyleCnt="0"/>
      <dgm:spPr/>
    </dgm:pt>
    <dgm:pt modelId="{E61FE91B-9931-40CD-8180-4CDC09A455D0}" type="pres">
      <dgm:prSet presAssocID="{FA9E91EB-077D-4A5C-A811-74B66B4CB71E}" presName="vertTwo" presStyleCnt="0"/>
      <dgm:spPr/>
    </dgm:pt>
    <dgm:pt modelId="{9DA2EAF4-F9DB-489E-B78E-6FB63F86F624}" type="pres">
      <dgm:prSet presAssocID="{FA9E91EB-077D-4A5C-A811-74B66B4CB71E}" presName="txTwo" presStyleLbl="node2" presStyleIdx="0" presStyleCnt="7">
        <dgm:presLayoutVars>
          <dgm:chPref val="3"/>
        </dgm:presLayoutVars>
      </dgm:prSet>
      <dgm:spPr/>
    </dgm:pt>
    <dgm:pt modelId="{FCA66271-AD8B-498B-8E62-6CD9C821C17E}" type="pres">
      <dgm:prSet presAssocID="{FA9E91EB-077D-4A5C-A811-74B66B4CB71E}" presName="horzTwo" presStyleCnt="0"/>
      <dgm:spPr/>
    </dgm:pt>
    <dgm:pt modelId="{D3445537-2237-4146-821A-D087E8E9F1FC}" type="pres">
      <dgm:prSet presAssocID="{001C7C80-137B-462F-BAAF-CA1557850B60}" presName="sibSpaceTwo" presStyleCnt="0"/>
      <dgm:spPr/>
    </dgm:pt>
    <dgm:pt modelId="{22BFCD5D-8E03-49B2-94D0-C3F13D0EA668}" type="pres">
      <dgm:prSet presAssocID="{705EA83A-21A5-4C6F-AE7B-D93F5E0A983A}" presName="vertTwo" presStyleCnt="0"/>
      <dgm:spPr/>
    </dgm:pt>
    <dgm:pt modelId="{56260B57-F8D4-4A9D-A7F0-0D3AAC0EC00E}" type="pres">
      <dgm:prSet presAssocID="{705EA83A-21A5-4C6F-AE7B-D93F5E0A983A}" presName="txTwo" presStyleLbl="node2" presStyleIdx="1" presStyleCnt="7">
        <dgm:presLayoutVars>
          <dgm:chPref val="3"/>
        </dgm:presLayoutVars>
      </dgm:prSet>
      <dgm:spPr/>
    </dgm:pt>
    <dgm:pt modelId="{81F635D2-0F73-48E1-B7E5-84E7235D1A2C}" type="pres">
      <dgm:prSet presAssocID="{705EA83A-21A5-4C6F-AE7B-D93F5E0A983A}" presName="horzTwo" presStyleCnt="0"/>
      <dgm:spPr/>
    </dgm:pt>
    <dgm:pt modelId="{CFFC9BEB-DF7C-4D84-9A58-78931D0A6C08}" type="pres">
      <dgm:prSet presAssocID="{4CB711EF-A192-496B-98F7-8E4164E5BAFF}" presName="sibSpaceTwo" presStyleCnt="0"/>
      <dgm:spPr/>
    </dgm:pt>
    <dgm:pt modelId="{67C87BC3-2554-46DE-A851-720077C55B3F}" type="pres">
      <dgm:prSet presAssocID="{B12E378B-F4B3-452E-B066-316D81B49DD8}" presName="vertTwo" presStyleCnt="0"/>
      <dgm:spPr/>
    </dgm:pt>
    <dgm:pt modelId="{35EACF63-0708-4301-BE45-7B7D823047AF}" type="pres">
      <dgm:prSet presAssocID="{B12E378B-F4B3-452E-B066-316D81B49DD8}" presName="txTwo" presStyleLbl="node2" presStyleIdx="2" presStyleCnt="7">
        <dgm:presLayoutVars>
          <dgm:chPref val="3"/>
        </dgm:presLayoutVars>
      </dgm:prSet>
      <dgm:spPr/>
    </dgm:pt>
    <dgm:pt modelId="{BF7C59F6-6E3A-4471-B822-A4951F09B128}" type="pres">
      <dgm:prSet presAssocID="{B12E378B-F4B3-452E-B066-316D81B49DD8}" presName="horzTwo" presStyleCnt="0"/>
      <dgm:spPr/>
    </dgm:pt>
    <dgm:pt modelId="{0071B58E-CE58-42DE-901E-09C46690E244}" type="pres">
      <dgm:prSet presAssocID="{BA872A18-5E26-4BB1-9BB4-9337EBB8C7BE}" presName="sibSpaceTwo" presStyleCnt="0"/>
      <dgm:spPr/>
    </dgm:pt>
    <dgm:pt modelId="{38728042-3FB7-4B58-AC10-06FEBF4CE898}" type="pres">
      <dgm:prSet presAssocID="{C1B9FD3F-099F-4E70-87D4-A572A063414D}" presName="vertTwo" presStyleCnt="0"/>
      <dgm:spPr/>
    </dgm:pt>
    <dgm:pt modelId="{AC3CEAE7-3858-4E71-AE55-917EC35858B5}" type="pres">
      <dgm:prSet presAssocID="{C1B9FD3F-099F-4E70-87D4-A572A063414D}" presName="txTwo" presStyleLbl="node2" presStyleIdx="3" presStyleCnt="7">
        <dgm:presLayoutVars>
          <dgm:chPref val="3"/>
        </dgm:presLayoutVars>
      </dgm:prSet>
      <dgm:spPr/>
    </dgm:pt>
    <dgm:pt modelId="{CCBF6AE8-4671-4A3A-876D-3E53DA6741FF}" type="pres">
      <dgm:prSet presAssocID="{C1B9FD3F-099F-4E70-87D4-A572A063414D}" presName="horzTwo" presStyleCnt="0"/>
      <dgm:spPr/>
    </dgm:pt>
    <dgm:pt modelId="{C557613C-F967-4DCD-A606-9DAF9C995A9C}" type="pres">
      <dgm:prSet presAssocID="{5AA9D0DA-4D8B-45A2-A08C-E1C4AFC36815}" presName="sibSpaceTwo" presStyleCnt="0"/>
      <dgm:spPr/>
    </dgm:pt>
    <dgm:pt modelId="{ABECB1E2-0269-4C4D-BD5E-E432AC5912AB}" type="pres">
      <dgm:prSet presAssocID="{AB9E579B-0C9F-4079-8073-9D245DA44789}" presName="vertTwo" presStyleCnt="0"/>
      <dgm:spPr/>
    </dgm:pt>
    <dgm:pt modelId="{38B6AAB4-67E8-4F4B-86B5-21B037D725F9}" type="pres">
      <dgm:prSet presAssocID="{AB9E579B-0C9F-4079-8073-9D245DA44789}" presName="txTwo" presStyleLbl="node2" presStyleIdx="4" presStyleCnt="7">
        <dgm:presLayoutVars>
          <dgm:chPref val="3"/>
        </dgm:presLayoutVars>
      </dgm:prSet>
      <dgm:spPr/>
    </dgm:pt>
    <dgm:pt modelId="{FCE98C0F-AB2E-46F0-9F81-3C4BBE4A3A67}" type="pres">
      <dgm:prSet presAssocID="{AB9E579B-0C9F-4079-8073-9D245DA44789}" presName="parTransTwo" presStyleCnt="0"/>
      <dgm:spPr/>
    </dgm:pt>
    <dgm:pt modelId="{6653B38D-E739-4453-9138-1E50AC5E42AA}" type="pres">
      <dgm:prSet presAssocID="{AB9E579B-0C9F-4079-8073-9D245DA44789}" presName="horzTwo" presStyleCnt="0"/>
      <dgm:spPr/>
    </dgm:pt>
    <dgm:pt modelId="{12900C93-9D05-464C-A67D-F94D8417B392}" type="pres">
      <dgm:prSet presAssocID="{2B5E706D-7A87-4755-8368-4CC4186902B9}" presName="vertThree" presStyleCnt="0"/>
      <dgm:spPr/>
    </dgm:pt>
    <dgm:pt modelId="{ACAC093A-8F5A-4DB3-96B9-95FE5DD0B9C7}" type="pres">
      <dgm:prSet presAssocID="{2B5E706D-7A87-4755-8368-4CC4186902B9}" presName="txThree" presStyleLbl="node3" presStyleIdx="0" presStyleCnt="2" custScaleX="131407">
        <dgm:presLayoutVars>
          <dgm:chPref val="3"/>
        </dgm:presLayoutVars>
      </dgm:prSet>
      <dgm:spPr/>
    </dgm:pt>
    <dgm:pt modelId="{1D20BD5D-086F-4A53-A9AC-04B739925CF0}" type="pres">
      <dgm:prSet presAssocID="{2B5E706D-7A87-4755-8368-4CC4186902B9}" presName="horzThree" presStyleCnt="0"/>
      <dgm:spPr/>
    </dgm:pt>
    <dgm:pt modelId="{B0BB6B7D-F836-4692-A3C4-B88D29B6AF68}" type="pres">
      <dgm:prSet presAssocID="{40902F9B-B5F5-446E-88D3-27CAB55087DA}" presName="sibSpaceThree" presStyleCnt="0"/>
      <dgm:spPr/>
    </dgm:pt>
    <dgm:pt modelId="{10D97E9D-E1B8-4D07-A9E6-5F80F742D02F}" type="pres">
      <dgm:prSet presAssocID="{119FC2F3-0DBF-44C6-9EAB-FC96D0B13842}" presName="vertThree" presStyleCnt="0"/>
      <dgm:spPr/>
    </dgm:pt>
    <dgm:pt modelId="{02942E41-98B3-4342-944F-2296E83CCF68}" type="pres">
      <dgm:prSet presAssocID="{119FC2F3-0DBF-44C6-9EAB-FC96D0B13842}" presName="txThree" presStyleLbl="node3" presStyleIdx="1" presStyleCnt="2">
        <dgm:presLayoutVars>
          <dgm:chPref val="3"/>
        </dgm:presLayoutVars>
      </dgm:prSet>
      <dgm:spPr/>
    </dgm:pt>
    <dgm:pt modelId="{742CC85A-B9DC-44B8-A48C-905F63BB9E72}" type="pres">
      <dgm:prSet presAssocID="{119FC2F3-0DBF-44C6-9EAB-FC96D0B13842}" presName="parTransThree" presStyleCnt="0"/>
      <dgm:spPr/>
    </dgm:pt>
    <dgm:pt modelId="{CC5CE305-AAAF-43E2-9F0D-1FF714CEBBDF}" type="pres">
      <dgm:prSet presAssocID="{119FC2F3-0DBF-44C6-9EAB-FC96D0B13842}" presName="horzThree" presStyleCnt="0"/>
      <dgm:spPr/>
    </dgm:pt>
    <dgm:pt modelId="{7B244F12-C892-411F-BE82-CCF760616F08}" type="pres">
      <dgm:prSet presAssocID="{5CD3784D-FC62-472D-AFD6-62404A89D367}" presName="vertFour" presStyleCnt="0">
        <dgm:presLayoutVars>
          <dgm:chPref val="3"/>
        </dgm:presLayoutVars>
      </dgm:prSet>
      <dgm:spPr/>
    </dgm:pt>
    <dgm:pt modelId="{7BA02DFF-0422-4D63-BA47-ED08326E9B19}" type="pres">
      <dgm:prSet presAssocID="{5CD3784D-FC62-472D-AFD6-62404A89D367}" presName="txFour" presStyleLbl="node4" presStyleIdx="0" presStyleCnt="4">
        <dgm:presLayoutVars>
          <dgm:chPref val="3"/>
        </dgm:presLayoutVars>
      </dgm:prSet>
      <dgm:spPr/>
    </dgm:pt>
    <dgm:pt modelId="{D33F85D6-90CC-4971-A7C8-158EC1CE21CC}" type="pres">
      <dgm:prSet presAssocID="{5CD3784D-FC62-472D-AFD6-62404A89D367}" presName="horzFour" presStyleCnt="0"/>
      <dgm:spPr/>
    </dgm:pt>
    <dgm:pt modelId="{CDED9FED-FFD0-48EF-9CFB-6A3D3CFF880E}" type="pres">
      <dgm:prSet presAssocID="{07119233-6239-497E-8AF0-B3C16714D8D7}" presName="sibSpaceFour" presStyleCnt="0"/>
      <dgm:spPr/>
    </dgm:pt>
    <dgm:pt modelId="{13514D42-58E3-4F37-89EB-84C841CC0D41}" type="pres">
      <dgm:prSet presAssocID="{8058B330-6AAC-4A1D-ABBF-49DBF2B274C0}" presName="vertFour" presStyleCnt="0">
        <dgm:presLayoutVars>
          <dgm:chPref val="3"/>
        </dgm:presLayoutVars>
      </dgm:prSet>
      <dgm:spPr/>
    </dgm:pt>
    <dgm:pt modelId="{B9D59F42-801D-4E01-895D-F920693224A6}" type="pres">
      <dgm:prSet presAssocID="{8058B330-6AAC-4A1D-ABBF-49DBF2B274C0}" presName="txFour" presStyleLbl="node4" presStyleIdx="1" presStyleCnt="4">
        <dgm:presLayoutVars>
          <dgm:chPref val="3"/>
        </dgm:presLayoutVars>
      </dgm:prSet>
      <dgm:spPr/>
    </dgm:pt>
    <dgm:pt modelId="{1F7024BF-C5E4-47A2-BEFB-7C37794DD31D}" type="pres">
      <dgm:prSet presAssocID="{8058B330-6AAC-4A1D-ABBF-49DBF2B274C0}" presName="horzFour" presStyleCnt="0"/>
      <dgm:spPr/>
    </dgm:pt>
    <dgm:pt modelId="{E1874218-D3FE-4CDA-AD7B-2F78123ABDFF}" type="pres">
      <dgm:prSet presAssocID="{7E34789B-8586-44D1-A876-C4A50017D6A0}" presName="sibSpaceFour" presStyleCnt="0"/>
      <dgm:spPr/>
    </dgm:pt>
    <dgm:pt modelId="{EBA5C9E2-4789-4E6D-916F-B412ED0C8425}" type="pres">
      <dgm:prSet presAssocID="{52FFF8C7-D21B-4DF3-906D-09FF95727492}" presName="vertFour" presStyleCnt="0">
        <dgm:presLayoutVars>
          <dgm:chPref val="3"/>
        </dgm:presLayoutVars>
      </dgm:prSet>
      <dgm:spPr/>
    </dgm:pt>
    <dgm:pt modelId="{4B57FC55-9E29-4317-B8D8-2ED872C014DC}" type="pres">
      <dgm:prSet presAssocID="{52FFF8C7-D21B-4DF3-906D-09FF95727492}" presName="txFour" presStyleLbl="node4" presStyleIdx="2" presStyleCnt="4">
        <dgm:presLayoutVars>
          <dgm:chPref val="3"/>
        </dgm:presLayoutVars>
      </dgm:prSet>
      <dgm:spPr/>
    </dgm:pt>
    <dgm:pt modelId="{BE8CE8D2-A646-47D3-8EDF-FAAC7137D986}" type="pres">
      <dgm:prSet presAssocID="{52FFF8C7-D21B-4DF3-906D-09FF95727492}" presName="horzFour" presStyleCnt="0"/>
      <dgm:spPr/>
    </dgm:pt>
    <dgm:pt modelId="{08110F49-2277-4815-B390-B9432233A7CB}" type="pres">
      <dgm:prSet presAssocID="{CF1F468A-2B88-40B2-8A0A-BB64750ED096}" presName="sibSpaceFour" presStyleCnt="0"/>
      <dgm:spPr/>
    </dgm:pt>
    <dgm:pt modelId="{158CA93C-C3A8-4AED-89B7-FD6F313DEFDA}" type="pres">
      <dgm:prSet presAssocID="{45512707-B22A-4443-B450-88C6C89200C8}" presName="vertFour" presStyleCnt="0">
        <dgm:presLayoutVars>
          <dgm:chPref val="3"/>
        </dgm:presLayoutVars>
      </dgm:prSet>
      <dgm:spPr/>
    </dgm:pt>
    <dgm:pt modelId="{AFA75A65-2645-43EC-B8DF-D17646DE8187}" type="pres">
      <dgm:prSet presAssocID="{45512707-B22A-4443-B450-88C6C89200C8}" presName="txFour" presStyleLbl="node4" presStyleIdx="3" presStyleCnt="4">
        <dgm:presLayoutVars>
          <dgm:chPref val="3"/>
        </dgm:presLayoutVars>
      </dgm:prSet>
      <dgm:spPr/>
    </dgm:pt>
    <dgm:pt modelId="{E1C4F0EC-94AE-4E14-8579-4C621CA62228}" type="pres">
      <dgm:prSet presAssocID="{45512707-B22A-4443-B450-88C6C89200C8}" presName="horzFour" presStyleCnt="0"/>
      <dgm:spPr/>
    </dgm:pt>
    <dgm:pt modelId="{8E3BEFB4-447E-4F9C-9FA5-7975B11C29B0}" type="pres">
      <dgm:prSet presAssocID="{3E5DC1D8-2917-43D7-AE4E-19585F8DC439}" presName="sibSpaceTwo" presStyleCnt="0"/>
      <dgm:spPr/>
    </dgm:pt>
    <dgm:pt modelId="{7DF17B11-25FC-4902-9CC1-B1E831FBC55F}" type="pres">
      <dgm:prSet presAssocID="{A97AB4B4-272E-4E74-8DDB-1054F6329A29}" presName="vertTwo" presStyleCnt="0"/>
      <dgm:spPr/>
    </dgm:pt>
    <dgm:pt modelId="{E1E76320-2219-4299-B619-62756EEE8D67}" type="pres">
      <dgm:prSet presAssocID="{A97AB4B4-272E-4E74-8DDB-1054F6329A29}" presName="txTwo" presStyleLbl="node2" presStyleIdx="5" presStyleCnt="7">
        <dgm:presLayoutVars>
          <dgm:chPref val="3"/>
        </dgm:presLayoutVars>
      </dgm:prSet>
      <dgm:spPr/>
    </dgm:pt>
    <dgm:pt modelId="{B83C1AF9-2492-4E26-A6D8-30DA09893037}" type="pres">
      <dgm:prSet presAssocID="{A97AB4B4-272E-4E74-8DDB-1054F6329A29}" presName="horzTwo" presStyleCnt="0"/>
      <dgm:spPr/>
    </dgm:pt>
    <dgm:pt modelId="{FAEEB393-13C0-4FAE-B508-1976072E8BCB}" type="pres">
      <dgm:prSet presAssocID="{05A4F2E5-7B35-48DE-AAF0-5C0610592E6F}" presName="sibSpaceTwo" presStyleCnt="0"/>
      <dgm:spPr/>
    </dgm:pt>
    <dgm:pt modelId="{D2A2BAE7-317D-4504-B660-8461FC3E28EF}" type="pres">
      <dgm:prSet presAssocID="{778EAD45-F272-45C0-91B5-09A0A27BC751}" presName="vertTwo" presStyleCnt="0"/>
      <dgm:spPr/>
    </dgm:pt>
    <dgm:pt modelId="{51DBA11E-4EB5-4B9C-AC2A-DDD379ECE966}" type="pres">
      <dgm:prSet presAssocID="{778EAD45-F272-45C0-91B5-09A0A27BC751}" presName="txTwo" presStyleLbl="node2" presStyleIdx="6" presStyleCnt="7">
        <dgm:presLayoutVars>
          <dgm:chPref val="3"/>
        </dgm:presLayoutVars>
      </dgm:prSet>
      <dgm:spPr/>
    </dgm:pt>
    <dgm:pt modelId="{445D5A12-8D78-4271-9A32-CBB13C888F05}" type="pres">
      <dgm:prSet presAssocID="{778EAD45-F272-45C0-91B5-09A0A27BC751}" presName="horzTwo" presStyleCnt="0"/>
      <dgm:spPr/>
    </dgm:pt>
  </dgm:ptLst>
  <dgm:cxnLst>
    <dgm:cxn modelId="{FF3F7204-F85A-41CA-B389-28C2B3FE9677}" srcId="{D7B8B149-1822-42FC-9796-65E89D8CDA22}" destId="{2A0148AC-80DE-4586-87A5-26385550C8ED}" srcOrd="0" destOrd="0" parTransId="{6C3F257E-15A7-4A4F-8817-68A661461A0F}" sibTransId="{43E1B016-E47A-4DC4-B632-0D9559E7DA6E}"/>
    <dgm:cxn modelId="{15C9BB06-DB3F-4B8E-BFEA-DEBCE6530480}" srcId="{AB9E579B-0C9F-4079-8073-9D245DA44789}" destId="{2B5E706D-7A87-4755-8368-4CC4186902B9}" srcOrd="0" destOrd="0" parTransId="{A001E329-35D7-40AE-BDE1-DDD7FFD4C0FD}" sibTransId="{40902F9B-B5F5-446E-88D3-27CAB55087DA}"/>
    <dgm:cxn modelId="{D03C2714-A362-433A-86C1-7BC0E654BF97}" type="presOf" srcId="{D7B8B149-1822-42FC-9796-65E89D8CDA22}" destId="{6D4ECBC1-9C00-471A-B237-AD436E5F0917}" srcOrd="0" destOrd="0" presId="urn:microsoft.com/office/officeart/2005/8/layout/hierarchy4"/>
    <dgm:cxn modelId="{CC938A18-5E5D-4775-9F1A-106682707D92}" srcId="{119FC2F3-0DBF-44C6-9EAB-FC96D0B13842}" destId="{5CD3784D-FC62-472D-AFD6-62404A89D367}" srcOrd="0" destOrd="0" parTransId="{7803F8C5-EE90-4CDA-9675-0CADD96FFA3B}" sibTransId="{07119233-6239-497E-8AF0-B3C16714D8D7}"/>
    <dgm:cxn modelId="{84808E18-D384-47D2-9B97-6E6389035F9C}" type="presOf" srcId="{FA9E91EB-077D-4A5C-A811-74B66B4CB71E}" destId="{9DA2EAF4-F9DB-489E-B78E-6FB63F86F624}" srcOrd="0" destOrd="0" presId="urn:microsoft.com/office/officeart/2005/8/layout/hierarchy4"/>
    <dgm:cxn modelId="{A67BF728-C418-4689-882F-A22DDD1D49A1}" type="presOf" srcId="{52FFF8C7-D21B-4DF3-906D-09FF95727492}" destId="{4B57FC55-9E29-4317-B8D8-2ED872C014DC}" srcOrd="0" destOrd="0" presId="urn:microsoft.com/office/officeart/2005/8/layout/hierarchy4"/>
    <dgm:cxn modelId="{D27D822C-16A6-46EA-9FD4-B7D2BEF39234}" type="presOf" srcId="{778EAD45-F272-45C0-91B5-09A0A27BC751}" destId="{51DBA11E-4EB5-4B9C-AC2A-DDD379ECE966}" srcOrd="0" destOrd="0" presId="urn:microsoft.com/office/officeart/2005/8/layout/hierarchy4"/>
    <dgm:cxn modelId="{1862F42D-3A53-4AB9-ABA2-7CD6824B6702}" srcId="{2A0148AC-80DE-4586-87A5-26385550C8ED}" destId="{FA9E91EB-077D-4A5C-A811-74B66B4CB71E}" srcOrd="0" destOrd="0" parTransId="{733FEACC-8023-4802-99AB-69830A1148E4}" sibTransId="{001C7C80-137B-462F-BAAF-CA1557850B60}"/>
    <dgm:cxn modelId="{024C0133-C97A-4B0E-B889-FD1529E9CC6A}" srcId="{AB9E579B-0C9F-4079-8073-9D245DA44789}" destId="{119FC2F3-0DBF-44C6-9EAB-FC96D0B13842}" srcOrd="1" destOrd="0" parTransId="{44EAB078-7F74-46C8-A690-8D7CD154998D}" sibTransId="{D0C739F0-3F41-4C48-B025-E8F1A2A8F8DD}"/>
    <dgm:cxn modelId="{94619D34-12FF-4222-AFF6-9BF0AB7C855E}" type="presOf" srcId="{8058B330-6AAC-4A1D-ABBF-49DBF2B274C0}" destId="{B9D59F42-801D-4E01-895D-F920693224A6}" srcOrd="0" destOrd="0" presId="urn:microsoft.com/office/officeart/2005/8/layout/hierarchy4"/>
    <dgm:cxn modelId="{10A06535-0A1A-4C63-9C1D-0A8DC0900895}" type="presOf" srcId="{B12E378B-F4B3-452E-B066-316D81B49DD8}" destId="{35EACF63-0708-4301-BE45-7B7D823047AF}" srcOrd="0" destOrd="0" presId="urn:microsoft.com/office/officeart/2005/8/layout/hierarchy4"/>
    <dgm:cxn modelId="{8D3B8E61-81FD-4461-84EF-548FAEB6CD72}" type="presOf" srcId="{705EA83A-21A5-4C6F-AE7B-D93F5E0A983A}" destId="{56260B57-F8D4-4A9D-A7F0-0D3AAC0EC00E}" srcOrd="0" destOrd="0" presId="urn:microsoft.com/office/officeart/2005/8/layout/hierarchy4"/>
    <dgm:cxn modelId="{C239DB66-54C7-4B6C-9B6A-18016FC5AFBF}" type="presOf" srcId="{119FC2F3-0DBF-44C6-9EAB-FC96D0B13842}" destId="{02942E41-98B3-4342-944F-2296E83CCF68}" srcOrd="0" destOrd="0" presId="urn:microsoft.com/office/officeart/2005/8/layout/hierarchy4"/>
    <dgm:cxn modelId="{92AD2C6B-904A-4E2B-AD0A-B8352D0BC13F}" type="presOf" srcId="{2B5E706D-7A87-4755-8368-4CC4186902B9}" destId="{ACAC093A-8F5A-4DB3-96B9-95FE5DD0B9C7}" srcOrd="0" destOrd="0" presId="urn:microsoft.com/office/officeart/2005/8/layout/hierarchy4"/>
    <dgm:cxn modelId="{72CC484D-2FFF-4A73-8ED5-CAD4EC588FA1}" type="presOf" srcId="{A97AB4B4-272E-4E74-8DDB-1054F6329A29}" destId="{E1E76320-2219-4299-B619-62756EEE8D67}" srcOrd="0" destOrd="0" presId="urn:microsoft.com/office/officeart/2005/8/layout/hierarchy4"/>
    <dgm:cxn modelId="{9D808250-F47D-4D2F-9940-96D0644CFA66}" type="presOf" srcId="{45512707-B22A-4443-B450-88C6C89200C8}" destId="{AFA75A65-2645-43EC-B8DF-D17646DE8187}" srcOrd="0" destOrd="0" presId="urn:microsoft.com/office/officeart/2005/8/layout/hierarchy4"/>
    <dgm:cxn modelId="{2CB1BF74-FC7F-4B02-B43F-64E8C5C43E51}" srcId="{119FC2F3-0DBF-44C6-9EAB-FC96D0B13842}" destId="{8058B330-6AAC-4A1D-ABBF-49DBF2B274C0}" srcOrd="1" destOrd="0" parTransId="{1C301FF6-F7FC-4CA7-972C-CE36E0F27996}" sibTransId="{7E34789B-8586-44D1-A876-C4A50017D6A0}"/>
    <dgm:cxn modelId="{26B02555-8598-4F2B-AA1F-CC1884481164}" srcId="{2A0148AC-80DE-4586-87A5-26385550C8ED}" destId="{778EAD45-F272-45C0-91B5-09A0A27BC751}" srcOrd="6" destOrd="0" parTransId="{14DD0154-9968-4776-B17A-60EEE98099F4}" sibTransId="{2BCFE97F-2428-4875-BFCD-6D393B96612C}"/>
    <dgm:cxn modelId="{E762CF56-25A5-4CA4-8B39-1011DBCBE63D}" srcId="{2A0148AC-80DE-4586-87A5-26385550C8ED}" destId="{B12E378B-F4B3-452E-B066-316D81B49DD8}" srcOrd="2" destOrd="0" parTransId="{2BB7E4F4-19D6-4951-9E59-6D419D2C1FEC}" sibTransId="{BA872A18-5E26-4BB1-9BB4-9337EBB8C7BE}"/>
    <dgm:cxn modelId="{379C2757-E1EE-4AE4-84E6-8BA008092576}" srcId="{119FC2F3-0DBF-44C6-9EAB-FC96D0B13842}" destId="{45512707-B22A-4443-B450-88C6C89200C8}" srcOrd="3" destOrd="0" parTransId="{A6C36092-7DE0-47F4-8C12-B573F11BF248}" sibTransId="{CE87E7F7-362A-45B7-A0EF-49F33ED08BF9}"/>
    <dgm:cxn modelId="{38F6767F-4B49-471F-800B-9DECBDC9B5BA}" type="presOf" srcId="{5CD3784D-FC62-472D-AFD6-62404A89D367}" destId="{7BA02DFF-0422-4D63-BA47-ED08326E9B19}" srcOrd="0" destOrd="0" presId="urn:microsoft.com/office/officeart/2005/8/layout/hierarchy4"/>
    <dgm:cxn modelId="{A5FDC680-7F75-4688-B28B-6397B8D86230}" type="presOf" srcId="{AB9E579B-0C9F-4079-8073-9D245DA44789}" destId="{38B6AAB4-67E8-4F4B-86B5-21B037D725F9}" srcOrd="0" destOrd="0" presId="urn:microsoft.com/office/officeart/2005/8/layout/hierarchy4"/>
    <dgm:cxn modelId="{A7E3E684-F63F-4F63-882E-849F7950C557}" srcId="{2A0148AC-80DE-4586-87A5-26385550C8ED}" destId="{705EA83A-21A5-4C6F-AE7B-D93F5E0A983A}" srcOrd="1" destOrd="0" parTransId="{9B149221-97EB-447D-8A2D-5EC1D0C4E330}" sibTransId="{4CB711EF-A192-496B-98F7-8E4164E5BAFF}"/>
    <dgm:cxn modelId="{E96BF891-6180-4FA7-B278-D070BAC5CA02}" type="presOf" srcId="{C1B9FD3F-099F-4E70-87D4-A572A063414D}" destId="{AC3CEAE7-3858-4E71-AE55-917EC35858B5}" srcOrd="0" destOrd="0" presId="urn:microsoft.com/office/officeart/2005/8/layout/hierarchy4"/>
    <dgm:cxn modelId="{2702529F-8838-4D2B-9764-C811DB7A13F1}" srcId="{2A0148AC-80DE-4586-87A5-26385550C8ED}" destId="{C1B9FD3F-099F-4E70-87D4-A572A063414D}" srcOrd="3" destOrd="0" parTransId="{7EAB0273-1130-43A1-8DBE-B3DDF8F44358}" sibTransId="{5AA9D0DA-4D8B-45A2-A08C-E1C4AFC36815}"/>
    <dgm:cxn modelId="{FF3565C7-D245-4F72-8C05-DED5E158152D}" type="presOf" srcId="{2A0148AC-80DE-4586-87A5-26385550C8ED}" destId="{CE58F7D5-C433-4F8D-8EB1-C0A4737DF41E}" srcOrd="0" destOrd="0" presId="urn:microsoft.com/office/officeart/2005/8/layout/hierarchy4"/>
    <dgm:cxn modelId="{E52AAFD3-4C59-4736-9E38-927A642A085B}" srcId="{2A0148AC-80DE-4586-87A5-26385550C8ED}" destId="{AB9E579B-0C9F-4079-8073-9D245DA44789}" srcOrd="4" destOrd="0" parTransId="{5B282ED4-6295-48A7-AE8E-C38845630C6F}" sibTransId="{3E5DC1D8-2917-43D7-AE4E-19585F8DC439}"/>
    <dgm:cxn modelId="{4E9E4EE7-327A-4AA9-9ECB-9D860BEBC067}" srcId="{119FC2F3-0DBF-44C6-9EAB-FC96D0B13842}" destId="{52FFF8C7-D21B-4DF3-906D-09FF95727492}" srcOrd="2" destOrd="0" parTransId="{842D4F60-3F7E-45DD-A1DA-AD3BD28BD93F}" sibTransId="{CF1F468A-2B88-40B2-8A0A-BB64750ED096}"/>
    <dgm:cxn modelId="{3AAAACEF-F78A-4073-A505-55BB77028C8A}" srcId="{2A0148AC-80DE-4586-87A5-26385550C8ED}" destId="{A97AB4B4-272E-4E74-8DDB-1054F6329A29}" srcOrd="5" destOrd="0" parTransId="{8EAF1C40-4AAB-4E7B-A8FE-EA25AF1A9959}" sibTransId="{05A4F2E5-7B35-48DE-AAF0-5C0610592E6F}"/>
    <dgm:cxn modelId="{ED829F14-C37A-492E-AB83-E9E2001993A9}" type="presParOf" srcId="{6D4ECBC1-9C00-471A-B237-AD436E5F0917}" destId="{32E765A9-9D95-4424-AD59-2B8386ED2D97}" srcOrd="0" destOrd="0" presId="urn:microsoft.com/office/officeart/2005/8/layout/hierarchy4"/>
    <dgm:cxn modelId="{1ED8DC83-394A-441B-8616-E68B9ACFBFC8}" type="presParOf" srcId="{32E765A9-9D95-4424-AD59-2B8386ED2D97}" destId="{CE58F7D5-C433-4F8D-8EB1-C0A4737DF41E}" srcOrd="0" destOrd="0" presId="urn:microsoft.com/office/officeart/2005/8/layout/hierarchy4"/>
    <dgm:cxn modelId="{7D0B735D-7312-4112-8E3E-1A3D402214DE}" type="presParOf" srcId="{32E765A9-9D95-4424-AD59-2B8386ED2D97}" destId="{70256E39-2EDE-4B6C-9A1E-CD26135E9714}" srcOrd="1" destOrd="0" presId="urn:microsoft.com/office/officeart/2005/8/layout/hierarchy4"/>
    <dgm:cxn modelId="{5645DBD7-02EC-4302-83DA-B27C09BEF2C7}" type="presParOf" srcId="{32E765A9-9D95-4424-AD59-2B8386ED2D97}" destId="{FEFF2932-BC83-4079-8874-111DF1AF26F7}" srcOrd="2" destOrd="0" presId="urn:microsoft.com/office/officeart/2005/8/layout/hierarchy4"/>
    <dgm:cxn modelId="{2DA62334-BC5A-4ACB-BE90-1C62A83B142B}" type="presParOf" srcId="{FEFF2932-BC83-4079-8874-111DF1AF26F7}" destId="{E61FE91B-9931-40CD-8180-4CDC09A455D0}" srcOrd="0" destOrd="0" presId="urn:microsoft.com/office/officeart/2005/8/layout/hierarchy4"/>
    <dgm:cxn modelId="{0454E39A-7ABD-4949-A0A0-E13407A0AE9D}" type="presParOf" srcId="{E61FE91B-9931-40CD-8180-4CDC09A455D0}" destId="{9DA2EAF4-F9DB-489E-B78E-6FB63F86F624}" srcOrd="0" destOrd="0" presId="urn:microsoft.com/office/officeart/2005/8/layout/hierarchy4"/>
    <dgm:cxn modelId="{B22F62B6-5E28-4B16-92DA-455515627FF0}" type="presParOf" srcId="{E61FE91B-9931-40CD-8180-4CDC09A455D0}" destId="{FCA66271-AD8B-498B-8E62-6CD9C821C17E}" srcOrd="1" destOrd="0" presId="urn:microsoft.com/office/officeart/2005/8/layout/hierarchy4"/>
    <dgm:cxn modelId="{2804FF49-F3A8-4EA5-B941-B991DD437D38}" type="presParOf" srcId="{FEFF2932-BC83-4079-8874-111DF1AF26F7}" destId="{D3445537-2237-4146-821A-D087E8E9F1FC}" srcOrd="1" destOrd="0" presId="urn:microsoft.com/office/officeart/2005/8/layout/hierarchy4"/>
    <dgm:cxn modelId="{EF3D175E-C951-47A2-83CC-EAA1381700BC}" type="presParOf" srcId="{FEFF2932-BC83-4079-8874-111DF1AF26F7}" destId="{22BFCD5D-8E03-49B2-94D0-C3F13D0EA668}" srcOrd="2" destOrd="0" presId="urn:microsoft.com/office/officeart/2005/8/layout/hierarchy4"/>
    <dgm:cxn modelId="{35E79C27-84AA-484F-9E81-AC357DDCEFC1}" type="presParOf" srcId="{22BFCD5D-8E03-49B2-94D0-C3F13D0EA668}" destId="{56260B57-F8D4-4A9D-A7F0-0D3AAC0EC00E}" srcOrd="0" destOrd="0" presId="urn:microsoft.com/office/officeart/2005/8/layout/hierarchy4"/>
    <dgm:cxn modelId="{918284F1-7D7B-4D33-8978-452D3F8BDE11}" type="presParOf" srcId="{22BFCD5D-8E03-49B2-94D0-C3F13D0EA668}" destId="{81F635D2-0F73-48E1-B7E5-84E7235D1A2C}" srcOrd="1" destOrd="0" presId="urn:microsoft.com/office/officeart/2005/8/layout/hierarchy4"/>
    <dgm:cxn modelId="{8AACF5E2-AC97-45FA-B0BB-FF4DA223D007}" type="presParOf" srcId="{FEFF2932-BC83-4079-8874-111DF1AF26F7}" destId="{CFFC9BEB-DF7C-4D84-9A58-78931D0A6C08}" srcOrd="3" destOrd="0" presId="urn:microsoft.com/office/officeart/2005/8/layout/hierarchy4"/>
    <dgm:cxn modelId="{209282C2-8DBB-4BAB-8ABB-5151DE5E14F3}" type="presParOf" srcId="{FEFF2932-BC83-4079-8874-111DF1AF26F7}" destId="{67C87BC3-2554-46DE-A851-720077C55B3F}" srcOrd="4" destOrd="0" presId="urn:microsoft.com/office/officeart/2005/8/layout/hierarchy4"/>
    <dgm:cxn modelId="{15FF724A-6CD2-4674-A4FD-79629CAA7D11}" type="presParOf" srcId="{67C87BC3-2554-46DE-A851-720077C55B3F}" destId="{35EACF63-0708-4301-BE45-7B7D823047AF}" srcOrd="0" destOrd="0" presId="urn:microsoft.com/office/officeart/2005/8/layout/hierarchy4"/>
    <dgm:cxn modelId="{05EED912-F30A-4A79-8CA1-FFFE67BE411F}" type="presParOf" srcId="{67C87BC3-2554-46DE-A851-720077C55B3F}" destId="{BF7C59F6-6E3A-4471-B822-A4951F09B128}" srcOrd="1" destOrd="0" presId="urn:microsoft.com/office/officeart/2005/8/layout/hierarchy4"/>
    <dgm:cxn modelId="{EA696F06-BDB3-4259-8775-D31FDF720E2A}" type="presParOf" srcId="{FEFF2932-BC83-4079-8874-111DF1AF26F7}" destId="{0071B58E-CE58-42DE-901E-09C46690E244}" srcOrd="5" destOrd="0" presId="urn:microsoft.com/office/officeart/2005/8/layout/hierarchy4"/>
    <dgm:cxn modelId="{15631DEE-289B-43BF-BB7E-63062D3F135F}" type="presParOf" srcId="{FEFF2932-BC83-4079-8874-111DF1AF26F7}" destId="{38728042-3FB7-4B58-AC10-06FEBF4CE898}" srcOrd="6" destOrd="0" presId="urn:microsoft.com/office/officeart/2005/8/layout/hierarchy4"/>
    <dgm:cxn modelId="{DD9AB8E4-FA29-4E41-A9D4-C533614F6CB0}" type="presParOf" srcId="{38728042-3FB7-4B58-AC10-06FEBF4CE898}" destId="{AC3CEAE7-3858-4E71-AE55-917EC35858B5}" srcOrd="0" destOrd="0" presId="urn:microsoft.com/office/officeart/2005/8/layout/hierarchy4"/>
    <dgm:cxn modelId="{411E571C-8376-4FA2-AFD9-A7BDFB9F95E8}" type="presParOf" srcId="{38728042-3FB7-4B58-AC10-06FEBF4CE898}" destId="{CCBF6AE8-4671-4A3A-876D-3E53DA6741FF}" srcOrd="1" destOrd="0" presId="urn:microsoft.com/office/officeart/2005/8/layout/hierarchy4"/>
    <dgm:cxn modelId="{73281E8B-5B7A-4C26-BD34-E104B3F4AE56}" type="presParOf" srcId="{FEFF2932-BC83-4079-8874-111DF1AF26F7}" destId="{C557613C-F967-4DCD-A606-9DAF9C995A9C}" srcOrd="7" destOrd="0" presId="urn:microsoft.com/office/officeart/2005/8/layout/hierarchy4"/>
    <dgm:cxn modelId="{5612A9E0-4840-4ECB-A0F1-51D832F58D86}" type="presParOf" srcId="{FEFF2932-BC83-4079-8874-111DF1AF26F7}" destId="{ABECB1E2-0269-4C4D-BD5E-E432AC5912AB}" srcOrd="8" destOrd="0" presId="urn:microsoft.com/office/officeart/2005/8/layout/hierarchy4"/>
    <dgm:cxn modelId="{F5ED0B53-8992-4D56-B9A7-A677C7C359D7}" type="presParOf" srcId="{ABECB1E2-0269-4C4D-BD5E-E432AC5912AB}" destId="{38B6AAB4-67E8-4F4B-86B5-21B037D725F9}" srcOrd="0" destOrd="0" presId="urn:microsoft.com/office/officeart/2005/8/layout/hierarchy4"/>
    <dgm:cxn modelId="{3DD92B25-44D1-4D1F-83D3-340B0208988D}" type="presParOf" srcId="{ABECB1E2-0269-4C4D-BD5E-E432AC5912AB}" destId="{FCE98C0F-AB2E-46F0-9F81-3C4BBE4A3A67}" srcOrd="1" destOrd="0" presId="urn:microsoft.com/office/officeart/2005/8/layout/hierarchy4"/>
    <dgm:cxn modelId="{7A09C28F-72D5-447F-AE60-D1325B0366E7}" type="presParOf" srcId="{ABECB1E2-0269-4C4D-BD5E-E432AC5912AB}" destId="{6653B38D-E739-4453-9138-1E50AC5E42AA}" srcOrd="2" destOrd="0" presId="urn:microsoft.com/office/officeart/2005/8/layout/hierarchy4"/>
    <dgm:cxn modelId="{F752283E-5359-4279-B0B6-BE0661CEC9CD}" type="presParOf" srcId="{6653B38D-E739-4453-9138-1E50AC5E42AA}" destId="{12900C93-9D05-464C-A67D-F94D8417B392}" srcOrd="0" destOrd="0" presId="urn:microsoft.com/office/officeart/2005/8/layout/hierarchy4"/>
    <dgm:cxn modelId="{E5EDDB8E-0D18-4A03-A95C-39B3F8458FC3}" type="presParOf" srcId="{12900C93-9D05-464C-A67D-F94D8417B392}" destId="{ACAC093A-8F5A-4DB3-96B9-95FE5DD0B9C7}" srcOrd="0" destOrd="0" presId="urn:microsoft.com/office/officeart/2005/8/layout/hierarchy4"/>
    <dgm:cxn modelId="{62337D15-6A93-4D16-AE1E-5B1488AAA691}" type="presParOf" srcId="{12900C93-9D05-464C-A67D-F94D8417B392}" destId="{1D20BD5D-086F-4A53-A9AC-04B739925CF0}" srcOrd="1" destOrd="0" presId="urn:microsoft.com/office/officeart/2005/8/layout/hierarchy4"/>
    <dgm:cxn modelId="{C031883B-B64E-403C-B586-FB5A561DEC3D}" type="presParOf" srcId="{6653B38D-E739-4453-9138-1E50AC5E42AA}" destId="{B0BB6B7D-F836-4692-A3C4-B88D29B6AF68}" srcOrd="1" destOrd="0" presId="urn:microsoft.com/office/officeart/2005/8/layout/hierarchy4"/>
    <dgm:cxn modelId="{2055AE84-CC81-49E2-B68E-BED2450AF556}" type="presParOf" srcId="{6653B38D-E739-4453-9138-1E50AC5E42AA}" destId="{10D97E9D-E1B8-4D07-A9E6-5F80F742D02F}" srcOrd="2" destOrd="0" presId="urn:microsoft.com/office/officeart/2005/8/layout/hierarchy4"/>
    <dgm:cxn modelId="{51303973-B308-40C0-BAD3-02C097C8AF34}" type="presParOf" srcId="{10D97E9D-E1B8-4D07-A9E6-5F80F742D02F}" destId="{02942E41-98B3-4342-944F-2296E83CCF68}" srcOrd="0" destOrd="0" presId="urn:microsoft.com/office/officeart/2005/8/layout/hierarchy4"/>
    <dgm:cxn modelId="{7D10B256-CB77-40FA-A5D2-AF3FF1CF86A6}" type="presParOf" srcId="{10D97E9D-E1B8-4D07-A9E6-5F80F742D02F}" destId="{742CC85A-B9DC-44B8-A48C-905F63BB9E72}" srcOrd="1" destOrd="0" presId="urn:microsoft.com/office/officeart/2005/8/layout/hierarchy4"/>
    <dgm:cxn modelId="{092B54CA-FF17-47DA-9BCB-D95191BF5440}" type="presParOf" srcId="{10D97E9D-E1B8-4D07-A9E6-5F80F742D02F}" destId="{CC5CE305-AAAF-43E2-9F0D-1FF714CEBBDF}" srcOrd="2" destOrd="0" presId="urn:microsoft.com/office/officeart/2005/8/layout/hierarchy4"/>
    <dgm:cxn modelId="{11C283F4-8397-4B7A-A078-C5C709BA05F5}" type="presParOf" srcId="{CC5CE305-AAAF-43E2-9F0D-1FF714CEBBDF}" destId="{7B244F12-C892-411F-BE82-CCF760616F08}" srcOrd="0" destOrd="0" presId="urn:microsoft.com/office/officeart/2005/8/layout/hierarchy4"/>
    <dgm:cxn modelId="{792BDF01-A143-4F98-BDA1-006AEA77473A}" type="presParOf" srcId="{7B244F12-C892-411F-BE82-CCF760616F08}" destId="{7BA02DFF-0422-4D63-BA47-ED08326E9B19}" srcOrd="0" destOrd="0" presId="urn:microsoft.com/office/officeart/2005/8/layout/hierarchy4"/>
    <dgm:cxn modelId="{5BB8A677-60F5-4E63-8975-75CFFF7249BE}" type="presParOf" srcId="{7B244F12-C892-411F-BE82-CCF760616F08}" destId="{D33F85D6-90CC-4971-A7C8-158EC1CE21CC}" srcOrd="1" destOrd="0" presId="urn:microsoft.com/office/officeart/2005/8/layout/hierarchy4"/>
    <dgm:cxn modelId="{A2DF8838-FA44-425C-82A6-F2162D838633}" type="presParOf" srcId="{CC5CE305-AAAF-43E2-9F0D-1FF714CEBBDF}" destId="{CDED9FED-FFD0-48EF-9CFB-6A3D3CFF880E}" srcOrd="1" destOrd="0" presId="urn:microsoft.com/office/officeart/2005/8/layout/hierarchy4"/>
    <dgm:cxn modelId="{DE6749A7-7D8E-4354-9093-D09A074373B5}" type="presParOf" srcId="{CC5CE305-AAAF-43E2-9F0D-1FF714CEBBDF}" destId="{13514D42-58E3-4F37-89EB-84C841CC0D41}" srcOrd="2" destOrd="0" presId="urn:microsoft.com/office/officeart/2005/8/layout/hierarchy4"/>
    <dgm:cxn modelId="{FDFD20F9-67C1-448C-97CB-4F1F2653D56A}" type="presParOf" srcId="{13514D42-58E3-4F37-89EB-84C841CC0D41}" destId="{B9D59F42-801D-4E01-895D-F920693224A6}" srcOrd="0" destOrd="0" presId="urn:microsoft.com/office/officeart/2005/8/layout/hierarchy4"/>
    <dgm:cxn modelId="{67BFAB32-279B-4F72-9868-B604F5CFE378}" type="presParOf" srcId="{13514D42-58E3-4F37-89EB-84C841CC0D41}" destId="{1F7024BF-C5E4-47A2-BEFB-7C37794DD31D}" srcOrd="1" destOrd="0" presId="urn:microsoft.com/office/officeart/2005/8/layout/hierarchy4"/>
    <dgm:cxn modelId="{8DCCC771-3EFE-40B4-A061-36DE8459211A}" type="presParOf" srcId="{CC5CE305-AAAF-43E2-9F0D-1FF714CEBBDF}" destId="{E1874218-D3FE-4CDA-AD7B-2F78123ABDFF}" srcOrd="3" destOrd="0" presId="urn:microsoft.com/office/officeart/2005/8/layout/hierarchy4"/>
    <dgm:cxn modelId="{F6F4DF85-C688-4B8D-9961-F18C52C82813}" type="presParOf" srcId="{CC5CE305-AAAF-43E2-9F0D-1FF714CEBBDF}" destId="{EBA5C9E2-4789-4E6D-916F-B412ED0C8425}" srcOrd="4" destOrd="0" presId="urn:microsoft.com/office/officeart/2005/8/layout/hierarchy4"/>
    <dgm:cxn modelId="{33DE1EF0-C945-4D14-9529-2DAA02AEC0C1}" type="presParOf" srcId="{EBA5C9E2-4789-4E6D-916F-B412ED0C8425}" destId="{4B57FC55-9E29-4317-B8D8-2ED872C014DC}" srcOrd="0" destOrd="0" presId="urn:microsoft.com/office/officeart/2005/8/layout/hierarchy4"/>
    <dgm:cxn modelId="{C4244F5D-30D8-48C9-9C45-1E93A3C0FFE6}" type="presParOf" srcId="{EBA5C9E2-4789-4E6D-916F-B412ED0C8425}" destId="{BE8CE8D2-A646-47D3-8EDF-FAAC7137D986}" srcOrd="1" destOrd="0" presId="urn:microsoft.com/office/officeart/2005/8/layout/hierarchy4"/>
    <dgm:cxn modelId="{27E9CDBF-1428-4640-9067-DDAFE345FCC8}" type="presParOf" srcId="{CC5CE305-AAAF-43E2-9F0D-1FF714CEBBDF}" destId="{08110F49-2277-4815-B390-B9432233A7CB}" srcOrd="5" destOrd="0" presId="urn:microsoft.com/office/officeart/2005/8/layout/hierarchy4"/>
    <dgm:cxn modelId="{40320500-3241-4BC4-A62A-30E649705FE9}" type="presParOf" srcId="{CC5CE305-AAAF-43E2-9F0D-1FF714CEBBDF}" destId="{158CA93C-C3A8-4AED-89B7-FD6F313DEFDA}" srcOrd="6" destOrd="0" presId="urn:microsoft.com/office/officeart/2005/8/layout/hierarchy4"/>
    <dgm:cxn modelId="{3C0D189A-D528-43C9-8D0C-500225A0AD69}" type="presParOf" srcId="{158CA93C-C3A8-4AED-89B7-FD6F313DEFDA}" destId="{AFA75A65-2645-43EC-B8DF-D17646DE8187}" srcOrd="0" destOrd="0" presId="urn:microsoft.com/office/officeart/2005/8/layout/hierarchy4"/>
    <dgm:cxn modelId="{FE316D5F-2ED3-493B-BBD5-6DC0986E0AE2}" type="presParOf" srcId="{158CA93C-C3A8-4AED-89B7-FD6F313DEFDA}" destId="{E1C4F0EC-94AE-4E14-8579-4C621CA62228}" srcOrd="1" destOrd="0" presId="urn:microsoft.com/office/officeart/2005/8/layout/hierarchy4"/>
    <dgm:cxn modelId="{D0CEAA8F-3EB7-4AD8-92D3-BED4165439D1}" type="presParOf" srcId="{FEFF2932-BC83-4079-8874-111DF1AF26F7}" destId="{8E3BEFB4-447E-4F9C-9FA5-7975B11C29B0}" srcOrd="9" destOrd="0" presId="urn:microsoft.com/office/officeart/2005/8/layout/hierarchy4"/>
    <dgm:cxn modelId="{058C5439-D16B-4FB7-9D79-0554C5F5CC29}" type="presParOf" srcId="{FEFF2932-BC83-4079-8874-111DF1AF26F7}" destId="{7DF17B11-25FC-4902-9CC1-B1E831FBC55F}" srcOrd="10" destOrd="0" presId="urn:microsoft.com/office/officeart/2005/8/layout/hierarchy4"/>
    <dgm:cxn modelId="{9D4ED53B-FE03-481F-9B8D-82EE33E1B1EF}" type="presParOf" srcId="{7DF17B11-25FC-4902-9CC1-B1E831FBC55F}" destId="{E1E76320-2219-4299-B619-62756EEE8D67}" srcOrd="0" destOrd="0" presId="urn:microsoft.com/office/officeart/2005/8/layout/hierarchy4"/>
    <dgm:cxn modelId="{9C54024A-0A1D-4E48-84D0-7CDDE481FAA6}" type="presParOf" srcId="{7DF17B11-25FC-4902-9CC1-B1E831FBC55F}" destId="{B83C1AF9-2492-4E26-A6D8-30DA09893037}" srcOrd="1" destOrd="0" presId="urn:microsoft.com/office/officeart/2005/8/layout/hierarchy4"/>
    <dgm:cxn modelId="{13480A9F-0C20-426A-95DE-812E5F94C11E}" type="presParOf" srcId="{FEFF2932-BC83-4079-8874-111DF1AF26F7}" destId="{FAEEB393-13C0-4FAE-B508-1976072E8BCB}" srcOrd="11" destOrd="0" presId="urn:microsoft.com/office/officeart/2005/8/layout/hierarchy4"/>
    <dgm:cxn modelId="{728381EA-BBE8-4382-9470-FA0039F657C1}" type="presParOf" srcId="{FEFF2932-BC83-4079-8874-111DF1AF26F7}" destId="{D2A2BAE7-317D-4504-B660-8461FC3E28EF}" srcOrd="12" destOrd="0" presId="urn:microsoft.com/office/officeart/2005/8/layout/hierarchy4"/>
    <dgm:cxn modelId="{11BBB887-EDF5-4D34-A493-73E91EA0A0ED}" type="presParOf" srcId="{D2A2BAE7-317D-4504-B660-8461FC3E28EF}" destId="{51DBA11E-4EB5-4B9C-AC2A-DDD379ECE966}" srcOrd="0" destOrd="0" presId="urn:microsoft.com/office/officeart/2005/8/layout/hierarchy4"/>
    <dgm:cxn modelId="{BCB4EF3E-FB62-4DC4-94E2-431EADABAF92}" type="presParOf" srcId="{D2A2BAE7-317D-4504-B660-8461FC3E28EF}" destId="{445D5A12-8D78-4271-9A32-CBB13C888F05}" srcOrd="1" destOrd="0" presId="urn:microsoft.com/office/officeart/2005/8/layout/hierarchy4"/>
  </dgm:cxnLst>
  <dgm:bg>
    <a:noFill/>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58F7D5-C433-4F8D-8EB1-C0A4737DF41E}">
      <dsp:nvSpPr>
        <dsp:cNvPr id="0" name=""/>
        <dsp:cNvSpPr/>
      </dsp:nvSpPr>
      <dsp:spPr>
        <a:xfrm>
          <a:off x="435" y="871"/>
          <a:ext cx="5999879" cy="425640"/>
        </a:xfrm>
        <a:prstGeom prst="roundRect">
          <a:avLst>
            <a:gd name="adj" fmla="val 10000"/>
          </a:avLst>
        </a:prstGeom>
        <a:solidFill>
          <a:schemeClr val="bg1">
            <a:lumMod val="95000"/>
          </a:schemeClr>
        </a:solidFill>
        <a:ln>
          <a:solidFill>
            <a:schemeClr val="tx1"/>
          </a:solidFill>
          <a:prstDash val="dashDot"/>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ln>
                <a:noFill/>
              </a:ln>
              <a:solidFill>
                <a:schemeClr val="dk1"/>
              </a:solidFill>
              <a:latin typeface="楷体" panose="02010609060101010101" pitchFamily="3" charset="-122"/>
              <a:ea typeface="楷体" panose="02010609060101010101" pitchFamily="3" charset="-122"/>
            </a:rPr>
            <a:t>别样红业务部</a:t>
          </a:r>
        </a:p>
      </dsp:txBody>
      <dsp:txXfrm>
        <a:off x="12902" y="13338"/>
        <a:ext cx="5974945" cy="400706"/>
      </dsp:txXfrm>
    </dsp:sp>
    <dsp:sp modelId="{9DA2EAF4-F9DB-489E-B78E-6FB63F86F624}">
      <dsp:nvSpPr>
        <dsp:cNvPr id="0" name=""/>
        <dsp:cNvSpPr/>
      </dsp:nvSpPr>
      <dsp:spPr>
        <a:xfrm>
          <a:off x="6291" y="497396"/>
          <a:ext cx="502254" cy="367679"/>
        </a:xfrm>
        <a:prstGeom prst="roundRect">
          <a:avLst>
            <a:gd name="adj" fmla="val 10000"/>
          </a:avLst>
        </a:prstGeom>
        <a:solidFill>
          <a:schemeClr val="bg1">
            <a:lumMod val="95000"/>
          </a:schemeClr>
        </a:solidFill>
        <a:ln cmpd="tri">
          <a:solidFill>
            <a:schemeClr val="tx1"/>
          </a:solidFill>
          <a:prstDash val="dash"/>
          <a:round/>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销售组</a:t>
          </a:r>
        </a:p>
      </dsp:txBody>
      <dsp:txXfrm>
        <a:off x="17060" y="508165"/>
        <a:ext cx="480716" cy="346141"/>
      </dsp:txXfrm>
    </dsp:sp>
    <dsp:sp modelId="{56260B57-F8D4-4A9D-A7F0-0D3AAC0EC00E}">
      <dsp:nvSpPr>
        <dsp:cNvPr id="0" name=""/>
        <dsp:cNvSpPr/>
      </dsp:nvSpPr>
      <dsp:spPr>
        <a:xfrm>
          <a:off x="550694" y="497396"/>
          <a:ext cx="502254"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战略大客户组</a:t>
          </a:r>
        </a:p>
      </dsp:txBody>
      <dsp:txXfrm>
        <a:off x="561463" y="508165"/>
        <a:ext cx="480716" cy="346141"/>
      </dsp:txXfrm>
    </dsp:sp>
    <dsp:sp modelId="{35EACF63-0708-4301-BE45-7B7D823047AF}">
      <dsp:nvSpPr>
        <dsp:cNvPr id="0" name=""/>
        <dsp:cNvSpPr/>
      </dsp:nvSpPr>
      <dsp:spPr>
        <a:xfrm>
          <a:off x="1095096" y="497396"/>
          <a:ext cx="502254"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市场组</a:t>
          </a:r>
        </a:p>
      </dsp:txBody>
      <dsp:txXfrm>
        <a:off x="1105865" y="508165"/>
        <a:ext cx="480716" cy="346141"/>
      </dsp:txXfrm>
    </dsp:sp>
    <dsp:sp modelId="{AC3CEAE7-3858-4E71-AE55-917EC35858B5}">
      <dsp:nvSpPr>
        <dsp:cNvPr id="0" name=""/>
        <dsp:cNvSpPr/>
      </dsp:nvSpPr>
      <dsp:spPr>
        <a:xfrm>
          <a:off x="1639499" y="497396"/>
          <a:ext cx="502254"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商业分析组</a:t>
          </a:r>
        </a:p>
      </dsp:txBody>
      <dsp:txXfrm>
        <a:off x="1650268" y="508165"/>
        <a:ext cx="480716" cy="346141"/>
      </dsp:txXfrm>
    </dsp:sp>
    <dsp:sp modelId="{38B6AAB4-67E8-4F4B-86B5-21B037D725F9}">
      <dsp:nvSpPr>
        <dsp:cNvPr id="0" name=""/>
        <dsp:cNvSpPr/>
      </dsp:nvSpPr>
      <dsp:spPr>
        <a:xfrm>
          <a:off x="2183901" y="497396"/>
          <a:ext cx="2721751" cy="367679"/>
        </a:xfrm>
        <a:prstGeom prst="roundRect">
          <a:avLst>
            <a:gd name="adj" fmla="val 10000"/>
          </a:avLst>
        </a:prstGeom>
        <a:noFill/>
        <a:ln w="25400" cmpd="sng">
          <a:solidFill>
            <a:schemeClr val="tx1"/>
          </a:solidFill>
          <a:prstDash val="sysDash"/>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技术研发组</a:t>
          </a:r>
        </a:p>
      </dsp:txBody>
      <dsp:txXfrm>
        <a:off x="2194670" y="508165"/>
        <a:ext cx="2700213" cy="346141"/>
      </dsp:txXfrm>
    </dsp:sp>
    <dsp:sp modelId="{ACAC093A-8F5A-4DB3-96B9-95FE5DD0B9C7}">
      <dsp:nvSpPr>
        <dsp:cNvPr id="0" name=""/>
        <dsp:cNvSpPr/>
      </dsp:nvSpPr>
      <dsp:spPr>
        <a:xfrm>
          <a:off x="2189209" y="935959"/>
          <a:ext cx="657422" cy="367679"/>
        </a:xfrm>
        <a:prstGeom prst="roundRect">
          <a:avLst>
            <a:gd name="adj" fmla="val 10000"/>
          </a:avLst>
        </a:prstGeom>
        <a:solidFill>
          <a:schemeClr val="bg1">
            <a:lumMod val="95000"/>
          </a:schemeClr>
        </a:solidFill>
        <a:ln w="9525">
          <a:solidFill>
            <a:schemeClr val="tx1"/>
          </a:solidFill>
          <a:prstDash val="sysDot"/>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CN" sz="1000" kern="1200">
              <a:latin typeface="Calibri" panose="020F0502020204030204" pitchFamily="34" charset="0"/>
              <a:ea typeface="楷体" panose="02010609060101010101" pitchFamily="3" charset="-122"/>
              <a:cs typeface="Calibri" panose="020F0502020204030204" pitchFamily="34" charset="0"/>
            </a:rPr>
            <a:t>RMS</a:t>
          </a:r>
          <a:r>
            <a:rPr lang="zh-CN" altLang="en-US" sz="1000" kern="1200">
              <a:latin typeface="楷体" panose="02010609060101010101" pitchFamily="3" charset="-122"/>
              <a:ea typeface="楷体" panose="02010609060101010101" pitchFamily="3" charset="-122"/>
            </a:rPr>
            <a:t>技术研发组</a:t>
          </a:r>
        </a:p>
      </dsp:txBody>
      <dsp:txXfrm>
        <a:off x="2199978" y="946728"/>
        <a:ext cx="635884" cy="346141"/>
      </dsp:txXfrm>
    </dsp:sp>
    <dsp:sp modelId="{02942E41-98B3-4342-944F-2296E83CCF68}">
      <dsp:nvSpPr>
        <dsp:cNvPr id="0" name=""/>
        <dsp:cNvSpPr/>
      </dsp:nvSpPr>
      <dsp:spPr>
        <a:xfrm>
          <a:off x="2867645" y="935959"/>
          <a:ext cx="2032699" cy="367679"/>
        </a:xfrm>
        <a:prstGeom prst="roundRect">
          <a:avLst>
            <a:gd name="adj" fmla="val 10000"/>
          </a:avLst>
        </a:prstGeom>
        <a:noFill/>
        <a:ln w="25400">
          <a:solidFill>
            <a:schemeClr val="tx1"/>
          </a:solidFill>
          <a:prstDash val="sysDot"/>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CN" sz="1000" kern="1200">
              <a:latin typeface="Calibri" panose="020F0502020204030204" pitchFamily="34" charset="0"/>
              <a:ea typeface="楷体" panose="02010609060101010101" pitchFamily="3" charset="-122"/>
              <a:cs typeface="Calibri" panose="020F0502020204030204" pitchFamily="34" charset="0"/>
            </a:rPr>
            <a:t>PMS</a:t>
          </a:r>
          <a:r>
            <a:rPr lang="zh-CN" altLang="en-US" sz="1000" kern="1200">
              <a:latin typeface="楷体" panose="02010609060101010101" pitchFamily="3" charset="-122"/>
              <a:ea typeface="楷体" panose="02010609060101010101" pitchFamily="3" charset="-122"/>
            </a:rPr>
            <a:t>技术研发组</a:t>
          </a:r>
        </a:p>
      </dsp:txBody>
      <dsp:txXfrm>
        <a:off x="2878414" y="946728"/>
        <a:ext cx="2011161" cy="346141"/>
      </dsp:txXfrm>
    </dsp:sp>
    <dsp:sp modelId="{7BA02DFF-0422-4D63-BA47-ED08326E9B19}">
      <dsp:nvSpPr>
        <dsp:cNvPr id="0" name=""/>
        <dsp:cNvSpPr/>
      </dsp:nvSpPr>
      <dsp:spPr>
        <a:xfrm>
          <a:off x="2867645" y="1374523"/>
          <a:ext cx="500295" cy="367679"/>
        </a:xfrm>
        <a:prstGeom prst="roundRect">
          <a:avLst>
            <a:gd name="adj" fmla="val 10000"/>
          </a:avLst>
        </a:prstGeom>
        <a:noFill/>
        <a:ln w="25400">
          <a:solidFill>
            <a:schemeClr val="tx1"/>
          </a:solidFill>
          <a:prstDash val="sysDot"/>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CN" sz="1000" kern="1200">
              <a:solidFill>
                <a:schemeClr val="tx1"/>
              </a:solidFill>
              <a:latin typeface="Calibri" panose="020F0502020204030204" pitchFamily="34" charset="0"/>
              <a:ea typeface="楷体" panose="02010609060101010101" pitchFamily="3" charset="-122"/>
              <a:cs typeface="Calibri" panose="020F0502020204030204" pitchFamily="34" charset="0"/>
            </a:rPr>
            <a:t>PMS</a:t>
          </a:r>
          <a:r>
            <a:rPr lang="zh-CN" altLang="en-US" sz="1000" kern="1200">
              <a:latin typeface="楷体" panose="02010609060101010101" pitchFamily="3" charset="-122"/>
              <a:ea typeface="楷体" panose="02010609060101010101" pitchFamily="3" charset="-122"/>
            </a:rPr>
            <a:t>研发组</a:t>
          </a:r>
        </a:p>
      </dsp:txBody>
      <dsp:txXfrm>
        <a:off x="2878414" y="1385292"/>
        <a:ext cx="478757" cy="346141"/>
      </dsp:txXfrm>
    </dsp:sp>
    <dsp:sp modelId="{B9D59F42-801D-4E01-895D-F920693224A6}">
      <dsp:nvSpPr>
        <dsp:cNvPr id="0" name=""/>
        <dsp:cNvSpPr/>
      </dsp:nvSpPr>
      <dsp:spPr>
        <a:xfrm>
          <a:off x="3378446" y="1374523"/>
          <a:ext cx="500295"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altLang="zh-CN" sz="1000" kern="1200">
              <a:latin typeface="Calibri" panose="020F0502020204030204" pitchFamily="34" charset="0"/>
              <a:ea typeface="楷体" panose="02010609060101010101" pitchFamily="3" charset="-122"/>
              <a:cs typeface="Calibri" panose="020F0502020204030204" pitchFamily="34" charset="0"/>
            </a:rPr>
            <a:t>QA</a:t>
          </a:r>
          <a:endParaRPr lang="zh-CN" altLang="en-US" sz="1000" kern="1200">
            <a:latin typeface="Calibri" panose="020F0502020204030204" pitchFamily="34" charset="0"/>
            <a:ea typeface="楷体" panose="02010609060101010101" pitchFamily="3" charset="-122"/>
            <a:cs typeface="Calibri" panose="020F0502020204030204" pitchFamily="34" charset="0"/>
          </a:endParaRPr>
        </a:p>
      </dsp:txBody>
      <dsp:txXfrm>
        <a:off x="3389215" y="1385292"/>
        <a:ext cx="478757" cy="346141"/>
      </dsp:txXfrm>
    </dsp:sp>
    <dsp:sp modelId="{4B57FC55-9E29-4317-B8D8-2ED872C014DC}">
      <dsp:nvSpPr>
        <dsp:cNvPr id="0" name=""/>
        <dsp:cNvSpPr/>
      </dsp:nvSpPr>
      <dsp:spPr>
        <a:xfrm>
          <a:off x="3889248" y="1374523"/>
          <a:ext cx="500295"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latin typeface="楷体" panose="02010609060101010101" pitchFamily="3" charset="-122"/>
              <a:ea typeface="楷体" panose="02010609060101010101" pitchFamily="3" charset="-122"/>
            </a:rPr>
            <a:t>数据组</a:t>
          </a:r>
        </a:p>
      </dsp:txBody>
      <dsp:txXfrm>
        <a:off x="3900017" y="1385292"/>
        <a:ext cx="478757" cy="346141"/>
      </dsp:txXfrm>
    </dsp:sp>
    <dsp:sp modelId="{AFA75A65-2645-43EC-B8DF-D17646DE8187}">
      <dsp:nvSpPr>
        <dsp:cNvPr id="0" name=""/>
        <dsp:cNvSpPr/>
      </dsp:nvSpPr>
      <dsp:spPr>
        <a:xfrm>
          <a:off x="4400049" y="1374523"/>
          <a:ext cx="500295"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latin typeface="楷体" panose="02010609060101010101" pitchFamily="3" charset="-122"/>
              <a:ea typeface="楷体" panose="02010609060101010101" pitchFamily="3" charset="-122"/>
            </a:rPr>
            <a:t>运维组</a:t>
          </a:r>
        </a:p>
      </dsp:txBody>
      <dsp:txXfrm>
        <a:off x="4410818" y="1385292"/>
        <a:ext cx="478757" cy="346141"/>
      </dsp:txXfrm>
    </dsp:sp>
    <dsp:sp modelId="{E1E76320-2219-4299-B619-62756EEE8D67}">
      <dsp:nvSpPr>
        <dsp:cNvPr id="0" name=""/>
        <dsp:cNvSpPr/>
      </dsp:nvSpPr>
      <dsp:spPr>
        <a:xfrm>
          <a:off x="4947801" y="497396"/>
          <a:ext cx="502254"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产品及运营组</a:t>
          </a:r>
        </a:p>
      </dsp:txBody>
      <dsp:txXfrm>
        <a:off x="4958570" y="508165"/>
        <a:ext cx="480716" cy="346141"/>
      </dsp:txXfrm>
    </dsp:sp>
    <dsp:sp modelId="{51DBA11E-4EB5-4B9C-AC2A-DDD379ECE966}">
      <dsp:nvSpPr>
        <dsp:cNvPr id="0" name=""/>
        <dsp:cNvSpPr/>
      </dsp:nvSpPr>
      <dsp:spPr>
        <a:xfrm>
          <a:off x="5492203" y="497396"/>
          <a:ext cx="502254" cy="367679"/>
        </a:xfrm>
        <a:prstGeom prst="roundRect">
          <a:avLst>
            <a:gd name="adj" fmla="val 10000"/>
          </a:avLst>
        </a:prstGeom>
        <a:solidFill>
          <a:schemeClr val="bg1">
            <a:lumMod val="95000"/>
          </a:schemeClr>
        </a:solidFill>
        <a:ln>
          <a:solidFill>
            <a:schemeClr val="tx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zh-CN" altLang="en-US" sz="1000" kern="1200">
              <a:solidFill>
                <a:schemeClr val="dk1"/>
              </a:solidFill>
              <a:latin typeface="楷体" panose="02010609060101010101" pitchFamily="3" charset="-122"/>
              <a:ea typeface="楷体" panose="02010609060101010101" pitchFamily="3" charset="-122"/>
            </a:rPr>
            <a:t>客户服务组</a:t>
          </a:r>
        </a:p>
      </dsp:txBody>
      <dsp:txXfrm>
        <a:off x="5502972" y="508165"/>
        <a:ext cx="480716" cy="34614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1</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马琳</dc:creator>
  <cp:lastModifiedBy>Xuu Rongen</cp:lastModifiedBy>
  <cp:revision>2</cp:revision>
  <cp:lastPrinted>2020-05-12T11:55:00Z</cp:lastPrinted>
  <dcterms:created xsi:type="dcterms:W3CDTF">2020-05-24T10:27:00Z</dcterms:created>
  <dcterms:modified xsi:type="dcterms:W3CDTF">2020-05-24T10:27:00Z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2052-2.0.1.3256</vt:lpwstr>
  </property>
</Properties>
</file>