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49BE0" w14:textId="4C7F33D2" w:rsidR="00AB78AD" w:rsidRDefault="00214D49">
      <w:r>
        <w:rPr>
          <w:rFonts w:hint="eastAsia"/>
        </w:rPr>
        <w:t>1M组的预测具体结果</w:t>
      </w:r>
    </w:p>
    <w:p w14:paraId="46F3D9E1" w14:textId="77777777" w:rsidR="00314248" w:rsidRDefault="00314248">
      <w:pPr>
        <w:rPr>
          <w:rFonts w:hint="eastAsia"/>
        </w:rPr>
      </w:pPr>
    </w:p>
    <w:sectPr w:rsidR="003142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03C"/>
    <w:rsid w:val="00214D49"/>
    <w:rsid w:val="00304588"/>
    <w:rsid w:val="00314248"/>
    <w:rsid w:val="0087703C"/>
    <w:rsid w:val="00AB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5D035"/>
  <w15:chartTrackingRefBased/>
  <w15:docId w15:val="{FF7B9EDD-71C8-4F96-85FC-F241DE386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7086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3</cp:revision>
  <dcterms:created xsi:type="dcterms:W3CDTF">2022-06-21T08:16:00Z</dcterms:created>
  <dcterms:modified xsi:type="dcterms:W3CDTF">2022-06-26T07:29:00Z</dcterms:modified>
</cp:coreProperties>
</file>