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8B9CD" w14:textId="5842643B" w:rsidR="00AB78AD" w:rsidRDefault="00814E58">
      <w:pPr>
        <w:rPr>
          <w:b/>
        </w:rPr>
      </w:pPr>
      <w:r>
        <w:rPr>
          <w:rFonts w:hint="eastAsia"/>
          <w:b/>
          <w:bCs/>
        </w:rPr>
        <w:t>8</w:t>
      </w:r>
      <w:r>
        <w:rPr>
          <w:b/>
          <w:bCs/>
        </w:rPr>
        <w:t>.</w:t>
      </w:r>
    </w:p>
    <w:p w14:paraId="7525EBC4" w14:textId="77777777" w:rsidR="002A2F07" w:rsidRDefault="00814E58">
      <w:r>
        <w:rPr>
          <w:rFonts w:hint="eastAsia"/>
        </w:rPr>
        <w:t>前面的是用vgg</w:t>
      </w:r>
      <w:r>
        <w:t>16</w:t>
      </w:r>
      <w:r>
        <w:rPr>
          <w:rFonts w:hint="eastAsia"/>
        </w:rPr>
        <w:t>做图像特征提取得到1</w:t>
      </w:r>
      <w:r>
        <w:t>000</w:t>
      </w:r>
      <w:r>
        <w:rPr>
          <w:rFonts w:hint="eastAsia"/>
        </w:rPr>
        <w:t>维矩阵后做的</w:t>
      </w:r>
      <w:r w:rsidR="002A2F07">
        <w:rPr>
          <w:rFonts w:hint="eastAsia"/>
        </w:rPr>
        <w:t>聚类</w:t>
      </w:r>
    </w:p>
    <w:p w14:paraId="19F8F4A7" w14:textId="22E886AB" w:rsidR="00814E58" w:rsidRPr="00814E58" w:rsidRDefault="002A2F07">
      <w:r>
        <w:rPr>
          <w:rFonts w:hint="eastAsia"/>
        </w:rPr>
        <w:t>2</w:t>
      </w:r>
      <w:r>
        <w:t>36*9=2124</w:t>
      </w:r>
      <w:r>
        <w:rPr>
          <w:rFonts w:hint="eastAsia"/>
        </w:rPr>
        <w:t>，也不是非常大，所以就直接把这些当作</w:t>
      </w:r>
      <w:r w:rsidR="008825D2">
        <w:rPr>
          <w:rFonts w:hint="eastAsia"/>
        </w:rPr>
        <w:t>特征做了层次聚类，不同的聚类参数</w:t>
      </w:r>
      <w:r w:rsidR="00CC469F">
        <w:rPr>
          <w:rFonts w:hint="eastAsia"/>
        </w:rPr>
        <w:t>得出的不同结果</w:t>
      </w:r>
    </w:p>
    <w:p w14:paraId="1C412150" w14:textId="09A7B808" w:rsidR="00961735" w:rsidRDefault="00961735"/>
    <w:p w14:paraId="39DBB415" w14:textId="36EA4920" w:rsidR="00961735" w:rsidRPr="00961735" w:rsidRDefault="00EA25DB">
      <w:pPr>
        <w:rPr>
          <w:b/>
          <w:bCs/>
        </w:rPr>
      </w:pPr>
      <w:r>
        <w:rPr>
          <w:b/>
          <w:bCs/>
        </w:rPr>
        <w:t>12</w:t>
      </w:r>
      <w:r w:rsidR="00961735" w:rsidRPr="00961735">
        <w:rPr>
          <w:b/>
          <w:bCs/>
        </w:rPr>
        <w:t>.</w:t>
      </w:r>
      <w:r w:rsidR="00961735" w:rsidRPr="00961735">
        <w:rPr>
          <w:b/>
          <w:bCs/>
        </w:rPr>
        <w:t xml:space="preserve"> </w:t>
      </w:r>
    </w:p>
    <w:p w14:paraId="024BC6B4" w14:textId="50C859DA" w:rsidR="00961735" w:rsidRDefault="00961735">
      <w:proofErr w:type="spellStart"/>
      <w:r w:rsidRPr="008C38BB">
        <w:t>DeepDiscern</w:t>
      </w:r>
      <w:proofErr w:type="spellEnd"/>
      <w:r w:rsidRPr="008C38BB">
        <w:t xml:space="preserve"> 的工作流程。从 10,073 名患者的 DICOM 视频中总共收集了 20,612 张血管造影图像。在标注图像的监督下，我们训练了 </w:t>
      </w:r>
      <w:proofErr w:type="spellStart"/>
      <w:r w:rsidRPr="008C38BB">
        <w:t>DeepDiscern</w:t>
      </w:r>
      <w:proofErr w:type="spellEnd"/>
      <w:r w:rsidRPr="008C38BB">
        <w:t xml:space="preserve"> 的病灶形态检测模型和冠状动脉识别模型。训练后，检测和识别模型生成结果图像。这两个结果结合起来产生了一个高水平的诊断。</w:t>
      </w:r>
    </w:p>
    <w:p w14:paraId="04D254D1" w14:textId="77777777" w:rsidR="001B661E" w:rsidRDefault="001B661E"/>
    <w:p w14:paraId="414A9738" w14:textId="0C79AC3A" w:rsidR="001B661E" w:rsidRDefault="001B661E">
      <w:r>
        <w:rPr>
          <w:rFonts w:hint="eastAsia"/>
        </w:rPr>
        <w:t>1</w:t>
      </w:r>
      <w:r>
        <w:t>5.</w:t>
      </w:r>
    </w:p>
    <w:p w14:paraId="11857512" w14:textId="47E8EA03" w:rsidR="001B661E" w:rsidRDefault="001B661E">
      <w:pPr>
        <w:rPr>
          <w:rFonts w:hint="eastAsia"/>
        </w:rPr>
      </w:pPr>
      <w:r w:rsidRPr="009B438F">
        <w:rPr>
          <w:color w:val="00B050"/>
        </w:rPr>
        <w:t>自动算法提取</w:t>
      </w:r>
      <w:r w:rsidRPr="009B438F">
        <w:rPr>
          <w:b/>
          <w:bCs/>
          <w:color w:val="00B050"/>
        </w:rPr>
        <w:t>具有最佳对比度不透明度和冠状动脉树可视化</w:t>
      </w:r>
      <w:r w:rsidRPr="009B438F">
        <w:rPr>
          <w:color w:val="00B050"/>
        </w:rPr>
        <w:t xml:space="preserve">的单帧图像，然后使用该单帧图像作为 </w:t>
      </w:r>
      <w:proofErr w:type="spellStart"/>
      <w:r w:rsidRPr="009B438F">
        <w:rPr>
          <w:color w:val="00B050"/>
        </w:rPr>
        <w:t>DeepDiscern</w:t>
      </w:r>
      <w:proofErr w:type="spellEnd"/>
      <w:r w:rsidRPr="009B438F">
        <w:rPr>
          <w:color w:val="00B050"/>
        </w:rPr>
        <w:t xml:space="preserve"> 的输入</w:t>
      </w:r>
    </w:p>
    <w:p w14:paraId="312BF04A" w14:textId="7DAE1687" w:rsidR="005A297C" w:rsidRDefault="005A297C"/>
    <w:p w14:paraId="1AA33C78" w14:textId="49B671AF" w:rsidR="005A297C" w:rsidRDefault="00EA25DB">
      <w:pPr>
        <w:rPr>
          <w:b/>
          <w:bCs/>
        </w:rPr>
      </w:pPr>
      <w:r>
        <w:rPr>
          <w:b/>
          <w:bCs/>
        </w:rPr>
        <w:t>16. 17.</w:t>
      </w:r>
    </w:p>
    <w:p w14:paraId="45A5BF59" w14:textId="5A93486A" w:rsidR="001F0015" w:rsidRDefault="005A297C">
      <w:pPr>
        <w:rPr>
          <w:sz w:val="20"/>
          <w:szCs w:val="21"/>
        </w:rPr>
      </w:pPr>
      <w:r w:rsidRPr="004F047A">
        <w:rPr>
          <w:sz w:val="20"/>
          <w:szCs w:val="21"/>
        </w:rPr>
        <w:t>分段识别模型和病灶形态检测模型的结果成像。 A) 段识别。</w:t>
      </w:r>
      <w:r w:rsidRPr="009E7048">
        <w:rPr>
          <w:color w:val="00B050"/>
          <w:sz w:val="20"/>
          <w:szCs w:val="21"/>
        </w:rPr>
        <w:t>第一行：输入血管造影</w:t>
      </w:r>
      <w:r w:rsidRPr="004F047A">
        <w:rPr>
          <w:sz w:val="20"/>
          <w:szCs w:val="21"/>
        </w:rPr>
        <w:t>。第二行：</w:t>
      </w:r>
      <w:proofErr w:type="spellStart"/>
      <w:r w:rsidRPr="004F047A">
        <w:rPr>
          <w:sz w:val="20"/>
          <w:szCs w:val="21"/>
        </w:rPr>
        <w:t>DeepDiscern</w:t>
      </w:r>
      <w:proofErr w:type="spellEnd"/>
      <w:r w:rsidRPr="004F047A">
        <w:rPr>
          <w:sz w:val="20"/>
          <w:szCs w:val="21"/>
        </w:rPr>
        <w:t xml:space="preserve"> 分段识别 DNN </w:t>
      </w:r>
      <w:r w:rsidRPr="009E7048">
        <w:rPr>
          <w:color w:val="00B050"/>
          <w:sz w:val="20"/>
          <w:szCs w:val="21"/>
        </w:rPr>
        <w:t>生成的结果图像</w:t>
      </w:r>
      <w:r w:rsidRPr="004F047A">
        <w:rPr>
          <w:sz w:val="20"/>
          <w:szCs w:val="21"/>
        </w:rPr>
        <w:t>。第三行：</w:t>
      </w:r>
      <w:r w:rsidRPr="009E7048">
        <w:rPr>
          <w:color w:val="00B050"/>
          <w:sz w:val="20"/>
          <w:szCs w:val="21"/>
        </w:rPr>
        <w:t>真实标签图像</w:t>
      </w:r>
      <w:r w:rsidRPr="004F047A">
        <w:rPr>
          <w:sz w:val="20"/>
          <w:szCs w:val="21"/>
        </w:rPr>
        <w:t xml:space="preserve">。不同的识别区域代表不同的冠状动脉段。 </w:t>
      </w:r>
    </w:p>
    <w:p w14:paraId="5F4DE791" w14:textId="4CCD550D" w:rsidR="001F0015" w:rsidRDefault="001F0015">
      <w:r w:rsidRPr="00A51D85">
        <w:t>对于每个冠状动脉段，我们计算了真阳性 (TP)、真阴性 (TN)、假阳性 (FP) 和假阴性 (FN) 的</w:t>
      </w:r>
      <w:r w:rsidRPr="001F0015">
        <w:rPr>
          <w:color w:val="00B050"/>
        </w:rPr>
        <w:t>预测像素数</w:t>
      </w:r>
      <w:r w:rsidRPr="00A51D85">
        <w:t>。基于这些结果，我们通过几个指标评估了分段识别模型，包括准确性（[TP+TN]/[TP+TN+FP+FN]）、敏感性（TP/[TP+FN]）、特异性（TN/[ TN+FP]）、阳性预测值（TP/[TP+FP]）和阴性预测值（TN/[TN+FN]）</w:t>
      </w:r>
    </w:p>
    <w:p w14:paraId="7C44B20E" w14:textId="77777777" w:rsidR="001F0015" w:rsidRDefault="001F0015">
      <w:pPr>
        <w:rPr>
          <w:sz w:val="20"/>
          <w:szCs w:val="21"/>
        </w:rPr>
      </w:pPr>
    </w:p>
    <w:p w14:paraId="15ABE820" w14:textId="7EB5AB64" w:rsidR="005A297C" w:rsidRDefault="005A297C">
      <w:pPr>
        <w:rPr>
          <w:sz w:val="20"/>
          <w:szCs w:val="21"/>
        </w:rPr>
      </w:pPr>
      <w:r w:rsidRPr="004F047A">
        <w:rPr>
          <w:sz w:val="20"/>
          <w:szCs w:val="21"/>
        </w:rPr>
        <w:t>B) 病变形态检测。第一行：</w:t>
      </w:r>
      <w:r w:rsidRPr="009E7048">
        <w:rPr>
          <w:color w:val="00B050"/>
          <w:sz w:val="20"/>
          <w:szCs w:val="21"/>
        </w:rPr>
        <w:t>输入血管造影和真实边界框</w:t>
      </w:r>
      <w:r w:rsidRPr="004F047A">
        <w:rPr>
          <w:sz w:val="20"/>
          <w:szCs w:val="21"/>
        </w:rPr>
        <w:t>。在第一和第二次血管造影中有一个 TO 形态，在该行的第三次血管造影中有一个血栓形态。第二行：</w:t>
      </w:r>
      <w:proofErr w:type="spellStart"/>
      <w:r w:rsidRPr="004F047A">
        <w:rPr>
          <w:sz w:val="20"/>
          <w:szCs w:val="21"/>
        </w:rPr>
        <w:t>DeepDiscern</w:t>
      </w:r>
      <w:proofErr w:type="spellEnd"/>
      <w:r w:rsidRPr="004F047A">
        <w:rPr>
          <w:sz w:val="20"/>
          <w:szCs w:val="21"/>
        </w:rPr>
        <w:t xml:space="preserve"> 病变形态检测模型</w:t>
      </w:r>
      <w:r w:rsidRPr="009E7048">
        <w:rPr>
          <w:color w:val="00B050"/>
          <w:sz w:val="20"/>
          <w:szCs w:val="21"/>
        </w:rPr>
        <w:t>生成的边界框和病变类型</w:t>
      </w:r>
      <w:r w:rsidRPr="004F047A">
        <w:rPr>
          <w:sz w:val="20"/>
          <w:szCs w:val="21"/>
        </w:rPr>
        <w:t>。</w:t>
      </w:r>
    </w:p>
    <w:p w14:paraId="1A7D1F0E" w14:textId="49ABAB8D" w:rsidR="001F0015" w:rsidRDefault="001F0015">
      <w:r w:rsidRPr="00A51D85">
        <w:t>如果预测矩形和真实矩形（由心脏病专家标记）的</w:t>
      </w:r>
      <w:r w:rsidRPr="00A51D85">
        <w:rPr>
          <w:color w:val="00B050"/>
        </w:rPr>
        <w:t xml:space="preserve">重叠率超过阈值 </w:t>
      </w:r>
      <w:proofErr w:type="spellStart"/>
      <w:r w:rsidRPr="00A51D85">
        <w:rPr>
          <w:color w:val="00B050"/>
        </w:rPr>
        <w:t>λ_d</w:t>
      </w:r>
      <w:proofErr w:type="spellEnd"/>
      <w:r w:rsidRPr="00A51D85">
        <w:rPr>
          <w:color w:val="00B050"/>
        </w:rPr>
        <w:t xml:space="preserve"> = 0.5</w:t>
      </w:r>
      <w:r w:rsidRPr="00A51D85">
        <w:t>，则可以正确检测到病变形态。</w:t>
      </w:r>
    </w:p>
    <w:p w14:paraId="59E1291F" w14:textId="2DF36F7E" w:rsidR="001F0015" w:rsidRDefault="001F0015">
      <w:r w:rsidRPr="00A51D85">
        <w:t>准确率定义为模型检测到的所有病变病例中正确检测到的病变病例的百分比。召回率定义为心脏病专家标记的所有真实病变中正确检测到的病变的百分比。 F1 score [F_1= 2×P×R∕(P+R)] 结合了准确率和召回</w:t>
      </w:r>
      <w:r w:rsidRPr="00A51D85">
        <w:rPr>
          <w:rFonts w:hint="eastAsia"/>
        </w:rPr>
        <w:t>率，是检测</w:t>
      </w:r>
      <w:r w:rsidRPr="00A51D85">
        <w:t xml:space="preserve"> DNN 模型整体性能的更好衡量标准。</w:t>
      </w:r>
    </w:p>
    <w:p w14:paraId="7E9DED49" w14:textId="77777777" w:rsidR="00E330D3" w:rsidRDefault="00E330D3"/>
    <w:p w14:paraId="56F9BE5D" w14:textId="77777777" w:rsidR="00E330D3" w:rsidRDefault="00E330D3"/>
    <w:p w14:paraId="5E4AF9AE" w14:textId="77777777" w:rsidR="00E330D3" w:rsidRDefault="00E330D3"/>
    <w:p w14:paraId="69FC33EB" w14:textId="232E9E06" w:rsidR="00E330D3" w:rsidRDefault="00E330D3">
      <w:pPr>
        <w:rPr>
          <w:b/>
        </w:rPr>
      </w:pPr>
      <w:r>
        <w:rPr>
          <w:rFonts w:hint="eastAsia"/>
          <w:b/>
          <w:bCs/>
        </w:rPr>
        <w:t>1</w:t>
      </w:r>
      <w:r w:rsidR="008F12D2">
        <w:rPr>
          <w:b/>
          <w:bCs/>
        </w:rPr>
        <w:t>8</w:t>
      </w:r>
      <w:r>
        <w:rPr>
          <w:b/>
          <w:bCs/>
        </w:rPr>
        <w:t>.</w:t>
      </w:r>
    </w:p>
    <w:p w14:paraId="0B1DF245" w14:textId="77777777" w:rsidR="006D4DDD" w:rsidRDefault="006D4DDD">
      <w:pPr>
        <w:rPr>
          <w:sz w:val="20"/>
          <w:szCs w:val="21"/>
        </w:rPr>
      </w:pPr>
      <w:proofErr w:type="spellStart"/>
      <w:r w:rsidRPr="003A4BE0">
        <w:rPr>
          <w:sz w:val="20"/>
          <w:szCs w:val="21"/>
        </w:rPr>
        <w:t>DeepDiscern</w:t>
      </w:r>
      <w:proofErr w:type="spellEnd"/>
      <w:r w:rsidRPr="003A4BE0">
        <w:rPr>
          <w:sz w:val="20"/>
          <w:szCs w:val="21"/>
        </w:rPr>
        <w:t xml:space="preserve"> 的综合结果。</w:t>
      </w:r>
    </w:p>
    <w:p w14:paraId="4445B1DB" w14:textId="77777777" w:rsidR="006D4DDD" w:rsidRDefault="006D4DDD">
      <w:pPr>
        <w:rPr>
          <w:sz w:val="20"/>
          <w:szCs w:val="21"/>
        </w:rPr>
      </w:pPr>
      <w:r w:rsidRPr="003A4BE0">
        <w:rPr>
          <w:sz w:val="20"/>
          <w:szCs w:val="21"/>
        </w:rPr>
        <w:t>第一列是原始血管造影照片。</w:t>
      </w:r>
    </w:p>
    <w:p w14:paraId="5E49806F" w14:textId="77777777" w:rsidR="006D4DDD" w:rsidRDefault="006D4DDD">
      <w:pPr>
        <w:rPr>
          <w:sz w:val="20"/>
          <w:szCs w:val="21"/>
        </w:rPr>
      </w:pPr>
      <w:r w:rsidRPr="003A4BE0">
        <w:rPr>
          <w:sz w:val="20"/>
          <w:szCs w:val="21"/>
        </w:rPr>
        <w:t>第二列是动脉识别 DNN 的结果图像，其中黑色区域代表背景，白色区域代表导管，其他不同颜色代表不同的冠状动脉段。</w:t>
      </w:r>
    </w:p>
    <w:p w14:paraId="228E901A" w14:textId="77777777" w:rsidR="006D4DDD" w:rsidRDefault="006D4DDD">
      <w:pPr>
        <w:rPr>
          <w:sz w:val="20"/>
          <w:szCs w:val="21"/>
        </w:rPr>
      </w:pPr>
      <w:r w:rsidRPr="003A4BE0">
        <w:rPr>
          <w:sz w:val="20"/>
          <w:szCs w:val="21"/>
        </w:rPr>
        <w:t>第三列是检测 DNN 的结果图像。血管造影上病变形态的位置由几个边界框标记。形态的类型也被预测。</w:t>
      </w:r>
    </w:p>
    <w:p w14:paraId="263973C0" w14:textId="44D10A8D" w:rsidR="006D4DDD" w:rsidRDefault="006D4DDD">
      <w:pPr>
        <w:rPr>
          <w:sz w:val="20"/>
          <w:szCs w:val="21"/>
        </w:rPr>
      </w:pPr>
      <w:r w:rsidRPr="003A4BE0">
        <w:rPr>
          <w:sz w:val="20"/>
          <w:szCs w:val="21"/>
        </w:rPr>
        <w:t>第四列是识别 DNN 和检测 DNN 的组合结果。</w:t>
      </w:r>
    </w:p>
    <w:p w14:paraId="76501838" w14:textId="77777777" w:rsidR="006D4DDD" w:rsidRPr="006D4DDD" w:rsidRDefault="006D4DDD"/>
    <w:p w14:paraId="60A5031D" w14:textId="3A51F936" w:rsidR="006D4DDD" w:rsidRDefault="00EE2656">
      <w:r>
        <w:rPr>
          <w:b/>
          <w:bCs/>
        </w:rPr>
        <w:lastRenderedPageBreak/>
        <w:t>1</w:t>
      </w:r>
      <w:r w:rsidR="008F12D2">
        <w:rPr>
          <w:b/>
          <w:bCs/>
        </w:rPr>
        <w:t>9</w:t>
      </w:r>
      <w:r w:rsidR="006D4DDD">
        <w:rPr>
          <w:b/>
          <w:bCs/>
        </w:rPr>
        <w:t>.</w:t>
      </w:r>
    </w:p>
    <w:p w14:paraId="4E2ACF65" w14:textId="5B633526" w:rsidR="00E330D3" w:rsidRDefault="00E330D3">
      <w:r w:rsidRPr="009B438F">
        <w:t>SYNTAX 评分是介入心脏病学中的一种决策工具，它仅由血管造影中的解剖特征确定。 SYNTAX 评分计算的自动化对于冠状动脉造影的诊断具有重要意义，因为它是更广泛 CAD 患者治疗选择（搭桥手术或经皮冠状动脉介入治疗）的重要工具。预期的自动 SYNTAX 评分计算系统可以在半分钟内生成结果，详细说明患者冠状动脉上出现的病变的所有</w:t>
      </w:r>
      <w:r w:rsidRPr="009B438F">
        <w:rPr>
          <w:rFonts w:hint="eastAsia"/>
        </w:rPr>
        <w:t>信息（补充图</w:t>
      </w:r>
      <w:r w:rsidRPr="009B438F">
        <w:t xml:space="preserve"> 7）</w:t>
      </w:r>
    </w:p>
    <w:p w14:paraId="2C0231E4" w14:textId="77777777" w:rsidR="00B20A8C" w:rsidRDefault="00B20A8C" w:rsidP="00B20A8C">
      <w:r w:rsidRPr="00CA709D">
        <w:rPr>
          <w:rFonts w:hint="eastAsia"/>
        </w:rPr>
        <w:t>第一栏：不同血管造影视图下的输入血管造影。第二列和第三列：</w:t>
      </w:r>
      <w:proofErr w:type="spellStart"/>
      <w:r w:rsidRPr="00CA709D">
        <w:t>DeepDiscern</w:t>
      </w:r>
      <w:proofErr w:type="spellEnd"/>
      <w:r w:rsidRPr="00CA709D">
        <w:t xml:space="preserve"> 系统生成的中间结果。第四列：综合结果。所有图像都被放大以获得更好的可视化效果。</w:t>
      </w:r>
    </w:p>
    <w:p w14:paraId="54DA3123" w14:textId="1A1F7186" w:rsidR="00EE2656" w:rsidRDefault="00EE2656" w:rsidP="00B20A8C">
      <w:r>
        <w:rPr>
          <w:rFonts w:hint="eastAsia"/>
        </w:rPr>
        <w:t>这个是文章提到的一个未来工作</w:t>
      </w:r>
    </w:p>
    <w:p w14:paraId="3905BBCB" w14:textId="77777777" w:rsidR="001F0015" w:rsidRDefault="001F0015"/>
    <w:p w14:paraId="5D96DDD0" w14:textId="77777777" w:rsidR="006C560C" w:rsidRDefault="006C560C"/>
    <w:p w14:paraId="455755DA" w14:textId="77777777" w:rsidR="006C560C" w:rsidRDefault="006C560C"/>
    <w:p w14:paraId="14DB9F99" w14:textId="77777777" w:rsidR="006C560C" w:rsidRDefault="006C560C"/>
    <w:p w14:paraId="6657A984" w14:textId="48C9108F" w:rsidR="006C560C" w:rsidRDefault="00D216CB">
      <w:r>
        <w:rPr>
          <w:rFonts w:hint="eastAsia"/>
        </w:rPr>
        <w:t>用图像做</w:t>
      </w:r>
      <w:r w:rsidR="00B5252F">
        <w:rPr>
          <w:rFonts w:hint="eastAsia"/>
        </w:rPr>
        <w:t>层次</w:t>
      </w:r>
      <w:r>
        <w:rPr>
          <w:rFonts w:hint="eastAsia"/>
        </w:rPr>
        <w:t>聚类</w:t>
      </w:r>
    </w:p>
    <w:p w14:paraId="236BF54F" w14:textId="7DC0E327" w:rsidR="00B2182B" w:rsidRDefault="00436381">
      <w:r>
        <w:rPr>
          <w:rFonts w:hint="eastAsia"/>
        </w:rPr>
        <w:t>CEC</w:t>
      </w:r>
      <w:r w:rsidR="00523638">
        <w:rPr>
          <w:rFonts w:hint="eastAsia"/>
        </w:rPr>
        <w:t>，两类</w:t>
      </w:r>
      <w:r w:rsidR="00CB0E6D">
        <w:rPr>
          <w:rFonts w:hint="eastAsia"/>
        </w:rPr>
        <w:t>可能有点少，用3类试一下</w:t>
      </w:r>
    </w:p>
    <w:p w14:paraId="68F0C787" w14:textId="277DB2FB" w:rsidR="00394588" w:rsidRDefault="00394588">
      <w:r>
        <w:rPr>
          <w:rFonts w:hint="eastAsia"/>
        </w:rPr>
        <w:t>干脆</w:t>
      </w:r>
      <w:r w:rsidR="002D3345">
        <w:rPr>
          <w:rFonts w:hint="eastAsia"/>
        </w:rPr>
        <w:t>只用蛋白质</w:t>
      </w:r>
      <w:r w:rsidR="00545787">
        <w:rPr>
          <w:rFonts w:hint="eastAsia"/>
        </w:rPr>
        <w:t>试一下</w:t>
      </w:r>
      <w:r w:rsidR="0000493E">
        <w:rPr>
          <w:rFonts w:hint="eastAsia"/>
        </w:rPr>
        <w:t>，找CEC的关系</w:t>
      </w:r>
    </w:p>
    <w:p w14:paraId="5A46A3FE" w14:textId="77777777" w:rsidR="005D5C0E" w:rsidRDefault="005D5C0E"/>
    <w:p w14:paraId="3BB5FE74" w14:textId="31A81834" w:rsidR="00A46890" w:rsidRDefault="00D91CAF">
      <w:r>
        <w:rPr>
          <w:rFonts w:hint="eastAsia"/>
        </w:rPr>
        <w:t>挑选CEC分布比较均匀的数据</w:t>
      </w:r>
      <w:r w:rsidR="002F7819">
        <w:rPr>
          <w:rFonts w:hint="eastAsia"/>
        </w:rPr>
        <w:t>，做CEC的回归</w:t>
      </w:r>
      <w:r w:rsidR="006A357F">
        <w:rPr>
          <w:rFonts w:hint="eastAsia"/>
        </w:rPr>
        <w:t>，如四分位</w:t>
      </w:r>
      <w:r w:rsidR="00DA28CC">
        <w:rPr>
          <w:rFonts w:hint="eastAsia"/>
        </w:rPr>
        <w:t>，并且与</w:t>
      </w:r>
      <w:r w:rsidR="00B05126">
        <w:rPr>
          <w:rFonts w:hint="eastAsia"/>
        </w:rPr>
        <w:t>预后关联性好</w:t>
      </w:r>
    </w:p>
    <w:p w14:paraId="35900871" w14:textId="77777777" w:rsidR="00BB1A88" w:rsidRDefault="00BB1A88">
      <w:pPr>
        <w:rPr>
          <w:rFonts w:hint="eastAsia"/>
        </w:rPr>
      </w:pPr>
    </w:p>
    <w:p w14:paraId="335D0038" w14:textId="0DAEA89B" w:rsidR="00A46890" w:rsidRDefault="00A46890">
      <w:r>
        <w:rPr>
          <w:rFonts w:hint="eastAsia"/>
        </w:rPr>
        <w:t>1</w:t>
      </w:r>
      <w:r>
        <w:t>78</w:t>
      </w:r>
      <w:r>
        <w:rPr>
          <w:rFonts w:hint="eastAsia"/>
        </w:rPr>
        <w:t>预后信息</w:t>
      </w:r>
      <w:r w:rsidR="00323F39">
        <w:rPr>
          <w:rFonts w:hint="eastAsia"/>
        </w:rPr>
        <w:t>，没填写的是预后比较好的</w:t>
      </w:r>
    </w:p>
    <w:p w14:paraId="49005D73" w14:textId="77777777" w:rsidR="00BA35BF" w:rsidRDefault="00BA35BF"/>
    <w:p w14:paraId="638FB72D" w14:textId="77777777" w:rsidR="00BA35BF" w:rsidRDefault="00BA35BF"/>
    <w:p w14:paraId="28DC284D" w14:textId="62E5ACC8" w:rsidR="00BA35BF" w:rsidRDefault="00CA7932">
      <w:r>
        <w:rPr>
          <w:rFonts w:hint="eastAsia"/>
        </w:rPr>
        <w:t>论文公开的信息</w:t>
      </w:r>
      <w:r w:rsidR="00A12849">
        <w:rPr>
          <w:rFonts w:hint="eastAsia"/>
        </w:rPr>
        <w:t>，数据、模型等。</w:t>
      </w:r>
    </w:p>
    <w:p w14:paraId="265B9293" w14:textId="77777777" w:rsidR="00627532" w:rsidRDefault="00627532"/>
    <w:p w14:paraId="4A33A291" w14:textId="134071CE" w:rsidR="00627532" w:rsidRDefault="00627532">
      <w:r>
        <w:rPr>
          <w:rFonts w:hint="eastAsia"/>
        </w:rPr>
        <w:t>数据梳理和整理、</w:t>
      </w:r>
      <w:r w:rsidR="00DA2EEB">
        <w:rPr>
          <w:rFonts w:hint="eastAsia"/>
        </w:rPr>
        <w:t>缺的哪些数据</w:t>
      </w:r>
      <w:r w:rsidR="006A1FEB">
        <w:rPr>
          <w:rFonts w:hint="eastAsia"/>
        </w:rPr>
        <w:t>、标注</w:t>
      </w:r>
    </w:p>
    <w:p w14:paraId="43D630CE" w14:textId="77777777" w:rsidR="00F954F4" w:rsidRDefault="00F954F4"/>
    <w:p w14:paraId="2A8736F2" w14:textId="2468B7FB" w:rsidR="00F954F4" w:rsidRDefault="00F86E66">
      <w:r>
        <w:rPr>
          <w:rFonts w:hint="eastAsia"/>
        </w:rPr>
        <w:t>图像辅助：</w:t>
      </w:r>
      <w:r w:rsidR="009464E0">
        <w:rPr>
          <w:rFonts w:hint="eastAsia"/>
        </w:rPr>
        <w:t>几个数值</w:t>
      </w:r>
    </w:p>
    <w:p w14:paraId="3CA6CA80" w14:textId="77777777" w:rsidR="00CB48D1" w:rsidRDefault="00CB48D1"/>
    <w:p w14:paraId="7B468767" w14:textId="6207790B" w:rsidR="003903FB" w:rsidRDefault="00675036">
      <w:pPr>
        <w:rPr>
          <w:rFonts w:hint="eastAsia"/>
        </w:rPr>
      </w:pPr>
      <w:r>
        <w:rPr>
          <w:rFonts w:hint="eastAsia"/>
        </w:rPr>
        <w:t>要做的工作：</w:t>
      </w:r>
    </w:p>
    <w:p w14:paraId="2C79BA82" w14:textId="648FEC4D" w:rsidR="00CB48D1" w:rsidRDefault="003903FB">
      <w:r>
        <w:rPr>
          <w:rFonts w:hint="eastAsia"/>
        </w:rPr>
        <w:t>相关系数</w:t>
      </w:r>
      <w:r w:rsidR="007D6B8B">
        <w:rPr>
          <w:rFonts w:hint="eastAsia"/>
        </w:rPr>
        <w:t>部分：</w:t>
      </w:r>
    </w:p>
    <w:p w14:paraId="7C5739FA" w14:textId="6C2A72B5" w:rsidR="007D6B8B" w:rsidRDefault="003903FB">
      <w:r>
        <w:rPr>
          <w:rFonts w:hint="eastAsia"/>
        </w:rPr>
        <w:t>定量</w:t>
      </w:r>
      <w:r w:rsidR="007D6B8B">
        <w:rPr>
          <w:rFonts w:hint="eastAsia"/>
        </w:rPr>
        <w:t>二维图像部分：</w:t>
      </w:r>
      <w:r w:rsidR="008C2732">
        <w:rPr>
          <w:rFonts w:hint="eastAsia"/>
        </w:rPr>
        <w:t>特征提取</w:t>
      </w:r>
    </w:p>
    <w:p w14:paraId="523F1FA0" w14:textId="0786F20D" w:rsidR="007D6B8B" w:rsidRPr="00394588" w:rsidRDefault="007D6B8B">
      <w:pPr>
        <w:rPr>
          <w:rFonts w:hint="eastAsia"/>
        </w:rPr>
      </w:pPr>
      <w:r>
        <w:rPr>
          <w:rFonts w:hint="eastAsia"/>
        </w:rPr>
        <w:t>影像部分：</w:t>
      </w:r>
      <w:r w:rsidR="008C2732">
        <w:rPr>
          <w:rFonts w:hint="eastAsia"/>
        </w:rPr>
        <w:t>数据梳理</w:t>
      </w:r>
      <w:r w:rsidR="006308DE">
        <w:rPr>
          <w:rFonts w:hint="eastAsia"/>
        </w:rPr>
        <w:t>，标注</w:t>
      </w:r>
      <w:r w:rsidR="001F162C">
        <w:rPr>
          <w:rFonts w:hint="eastAsia"/>
        </w:rPr>
        <w:t>，怎样跟定量结合</w:t>
      </w:r>
    </w:p>
    <w:sectPr w:rsidR="007D6B8B" w:rsidRPr="0039458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notTrueType/>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35"/>
    <w:rsid w:val="0000493E"/>
    <w:rsid w:val="0008051E"/>
    <w:rsid w:val="000F3E76"/>
    <w:rsid w:val="001476BE"/>
    <w:rsid w:val="001561F8"/>
    <w:rsid w:val="00183F78"/>
    <w:rsid w:val="001B661E"/>
    <w:rsid w:val="001D7DB7"/>
    <w:rsid w:val="001F0015"/>
    <w:rsid w:val="001F162C"/>
    <w:rsid w:val="00283BDB"/>
    <w:rsid w:val="002A2F07"/>
    <w:rsid w:val="002D3345"/>
    <w:rsid w:val="002F7819"/>
    <w:rsid w:val="00304588"/>
    <w:rsid w:val="00323E71"/>
    <w:rsid w:val="00323F39"/>
    <w:rsid w:val="003903FB"/>
    <w:rsid w:val="00394588"/>
    <w:rsid w:val="00436381"/>
    <w:rsid w:val="00476741"/>
    <w:rsid w:val="00476E9D"/>
    <w:rsid w:val="004B0218"/>
    <w:rsid w:val="005066DD"/>
    <w:rsid w:val="00523638"/>
    <w:rsid w:val="00545787"/>
    <w:rsid w:val="005A297C"/>
    <w:rsid w:val="005D5C0E"/>
    <w:rsid w:val="005E4B3B"/>
    <w:rsid w:val="0060059C"/>
    <w:rsid w:val="00627532"/>
    <w:rsid w:val="006308DE"/>
    <w:rsid w:val="00675036"/>
    <w:rsid w:val="0069234A"/>
    <w:rsid w:val="006A1FEB"/>
    <w:rsid w:val="006A357F"/>
    <w:rsid w:val="006A6A11"/>
    <w:rsid w:val="006C560C"/>
    <w:rsid w:val="006D4DDD"/>
    <w:rsid w:val="007B605B"/>
    <w:rsid w:val="007D6B8B"/>
    <w:rsid w:val="007E737D"/>
    <w:rsid w:val="00814E58"/>
    <w:rsid w:val="008825D2"/>
    <w:rsid w:val="008855F4"/>
    <w:rsid w:val="008A34B8"/>
    <w:rsid w:val="008B0338"/>
    <w:rsid w:val="008C2732"/>
    <w:rsid w:val="008F12D2"/>
    <w:rsid w:val="00930BF9"/>
    <w:rsid w:val="009464E0"/>
    <w:rsid w:val="009566B5"/>
    <w:rsid w:val="00961735"/>
    <w:rsid w:val="00A12849"/>
    <w:rsid w:val="00A46890"/>
    <w:rsid w:val="00AB78AD"/>
    <w:rsid w:val="00AD2BB8"/>
    <w:rsid w:val="00B05126"/>
    <w:rsid w:val="00B20A8C"/>
    <w:rsid w:val="00B2182B"/>
    <w:rsid w:val="00B503E0"/>
    <w:rsid w:val="00B5252F"/>
    <w:rsid w:val="00BA35BF"/>
    <w:rsid w:val="00BB1A88"/>
    <w:rsid w:val="00BF27FA"/>
    <w:rsid w:val="00C37539"/>
    <w:rsid w:val="00C522BC"/>
    <w:rsid w:val="00CA7932"/>
    <w:rsid w:val="00CB0E6D"/>
    <w:rsid w:val="00CB48D1"/>
    <w:rsid w:val="00CC469F"/>
    <w:rsid w:val="00CD3285"/>
    <w:rsid w:val="00D216CB"/>
    <w:rsid w:val="00D27573"/>
    <w:rsid w:val="00D8330C"/>
    <w:rsid w:val="00D91CAF"/>
    <w:rsid w:val="00DA28CC"/>
    <w:rsid w:val="00DA2EEB"/>
    <w:rsid w:val="00DD6982"/>
    <w:rsid w:val="00DF010B"/>
    <w:rsid w:val="00DF0112"/>
    <w:rsid w:val="00E330D3"/>
    <w:rsid w:val="00EA25DB"/>
    <w:rsid w:val="00EE2656"/>
    <w:rsid w:val="00F83A67"/>
    <w:rsid w:val="00F86E66"/>
    <w:rsid w:val="00F95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CD1E"/>
  <w15:chartTrackingRefBased/>
  <w15:docId w15:val="{80966B5E-A9D4-45C6-B1F7-A73DD8011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73</cp:revision>
  <dcterms:created xsi:type="dcterms:W3CDTF">2022-10-11T03:05:00Z</dcterms:created>
  <dcterms:modified xsi:type="dcterms:W3CDTF">2022-10-17T08:07:00Z</dcterms:modified>
</cp:coreProperties>
</file>