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2A763" w14:textId="77777777" w:rsidR="008A4B4A" w:rsidRDefault="0033587A" w:rsidP="0033587A">
      <w:pPr>
        <w:pStyle w:val="a9"/>
        <w:numPr>
          <w:ilvl w:val="0"/>
          <w:numId w:val="1"/>
        </w:numPr>
        <w:ind w:firstLineChars="0"/>
      </w:pPr>
      <w:r>
        <w:rPr>
          <w:rFonts w:hint="eastAsia"/>
        </w:rPr>
        <w:t>h</w:t>
      </w:r>
      <w:r>
        <w:t>osp</w:t>
      </w:r>
      <w:r>
        <w:rPr>
          <w:rFonts w:hint="eastAsia"/>
        </w:rPr>
        <w:t>模块</w:t>
      </w:r>
    </w:p>
    <w:p w14:paraId="437FF320" w14:textId="73512B9A" w:rsidR="008A4B4A" w:rsidRDefault="0033587A" w:rsidP="008E7B4C">
      <w:pPr>
        <w:pStyle w:val="a9"/>
        <w:numPr>
          <w:ilvl w:val="0"/>
          <w:numId w:val="2"/>
        </w:numPr>
        <w:ind w:firstLineChars="0"/>
      </w:pPr>
      <w:r>
        <w:rPr>
          <w:rFonts w:hint="eastAsia"/>
        </w:rPr>
        <w:t>patients</w:t>
      </w:r>
    </w:p>
    <w:p w14:paraId="1CDEB7EA" w14:textId="759A8226" w:rsidR="0033587A" w:rsidRDefault="00E4060E" w:rsidP="0033587A">
      <w:hyperlink r:id="rId7" w:history="1">
        <w:r w:rsidRPr="00E4060E">
          <w:rPr>
            <w:rStyle w:val="a3"/>
            <w:rFonts w:hint="eastAsia"/>
          </w:rPr>
          <w:t>view</w:t>
        </w:r>
        <w:r w:rsidRPr="00E4060E">
          <w:rPr>
            <w:rStyle w:val="a3"/>
          </w:rPr>
          <w:t xml:space="preserve"> detail</w:t>
        </w:r>
      </w:hyperlink>
    </w:p>
    <w:p w14:paraId="7BA5DA51" w14:textId="35F6EDA6" w:rsidR="0033587A" w:rsidRDefault="00AF43B6" w:rsidP="0033587A">
      <w:r>
        <w:rPr>
          <w:noProof/>
        </w:rPr>
        <w:drawing>
          <wp:inline distT="0" distB="0" distL="0" distR="0" wp14:anchorId="460A7F32" wp14:editId="01EE0972">
            <wp:extent cx="5274310" cy="1292225"/>
            <wp:effectExtent l="0" t="0" r="254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9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7CA4D" w14:textId="03340148" w:rsidR="00E4060E" w:rsidRDefault="009B1AA8" w:rsidP="0033587A">
      <w:r>
        <w:rPr>
          <w:rFonts w:hint="eastAsia"/>
        </w:rPr>
        <w:t>为了保护患者隐私，</w:t>
      </w:r>
      <w:r w:rsidR="00760FC7">
        <w:rPr>
          <w:rFonts w:hint="eastAsia"/>
        </w:rPr>
        <w:t>时间信息经过了模糊处理，anchor</w:t>
      </w:r>
      <w:r w:rsidR="00760FC7">
        <w:t>_age</w:t>
      </w:r>
      <w:r w:rsidR="00760FC7">
        <w:rPr>
          <w:rFonts w:hint="eastAsia"/>
        </w:rPr>
        <w:t>为入院时的年龄</w:t>
      </w:r>
      <w:r w:rsidR="00A41FA2">
        <w:rPr>
          <w:rFonts w:hint="eastAsia"/>
        </w:rPr>
        <w:t>，anchor</w:t>
      </w:r>
      <w:r w:rsidR="00A41FA2">
        <w:t>_year</w:t>
      </w:r>
      <w:r w:rsidR="00A41FA2">
        <w:rPr>
          <w:rFonts w:hint="eastAsia"/>
        </w:rPr>
        <w:t>为经过偏移的入院年份，anchor</w:t>
      </w:r>
      <w:r w:rsidR="00A41FA2">
        <w:t>_year_group</w:t>
      </w:r>
      <w:r w:rsidR="00A41FA2">
        <w:rPr>
          <w:rFonts w:hint="eastAsia"/>
        </w:rPr>
        <w:t>为真实的入院时间范围</w:t>
      </w:r>
      <w:r w:rsidR="0024445D">
        <w:rPr>
          <w:rFonts w:hint="eastAsia"/>
        </w:rPr>
        <w:t>，dod为经过偏移的死亡时间</w:t>
      </w:r>
    </w:p>
    <w:p w14:paraId="4B92FEAF" w14:textId="583EA697" w:rsidR="008A4B4A" w:rsidRDefault="008E7B4C" w:rsidP="008E7B4C">
      <w:pPr>
        <w:pStyle w:val="a9"/>
        <w:numPr>
          <w:ilvl w:val="0"/>
          <w:numId w:val="2"/>
        </w:numPr>
        <w:ind w:firstLineChars="0"/>
      </w:pPr>
      <w:r>
        <w:rPr>
          <w:rFonts w:hint="eastAsia"/>
        </w:rPr>
        <w:t>a</w:t>
      </w:r>
      <w:r w:rsidR="001B2ABB">
        <w:rPr>
          <w:rFonts w:hint="eastAsia"/>
        </w:rPr>
        <w:t>dmissions</w:t>
      </w:r>
    </w:p>
    <w:p w14:paraId="7D21D84E" w14:textId="52275FCC" w:rsidR="001B2ABB" w:rsidRDefault="000A3680" w:rsidP="0033587A">
      <w:r>
        <w:rPr>
          <w:rFonts w:hint="eastAsia"/>
        </w:rPr>
        <w:t>住院期间有关的详细信息</w:t>
      </w:r>
      <w:r w:rsidR="00780DCA">
        <w:rPr>
          <w:rFonts w:hint="eastAsia"/>
        </w:rPr>
        <w:t>，包括入院出院时间信息，</w:t>
      </w:r>
      <w:r w:rsidR="00A201BA">
        <w:rPr>
          <w:rFonts w:hint="eastAsia"/>
        </w:rPr>
        <w:t>人口统计信息，入院来源等</w:t>
      </w:r>
    </w:p>
    <w:p w14:paraId="7C31A9B4" w14:textId="4EBE9D55" w:rsidR="00F978D7" w:rsidRDefault="00507F64" w:rsidP="0033587A">
      <w:r>
        <w:rPr>
          <w:noProof/>
        </w:rPr>
        <w:drawing>
          <wp:inline distT="0" distB="0" distL="0" distR="0" wp14:anchorId="61249323" wp14:editId="7CE3EB16">
            <wp:extent cx="5274310" cy="855980"/>
            <wp:effectExtent l="0" t="0" r="2540" b="1270"/>
            <wp:docPr id="3" name="图片 3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形用户界面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6A6EA" w14:textId="46FD7136" w:rsidR="00507F64" w:rsidRDefault="000032C0" w:rsidP="0033587A">
      <w:r>
        <w:rPr>
          <w:noProof/>
        </w:rPr>
        <w:drawing>
          <wp:inline distT="0" distB="0" distL="0" distR="0" wp14:anchorId="658E09A5" wp14:editId="3BF1D176">
            <wp:extent cx="5274310" cy="70167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5415D" w14:textId="7AB7CC57" w:rsidR="008E7B4C" w:rsidRDefault="00A9591B" w:rsidP="008E7B4C">
      <w:pPr>
        <w:pStyle w:val="a9"/>
        <w:numPr>
          <w:ilvl w:val="0"/>
          <w:numId w:val="2"/>
        </w:numPr>
        <w:ind w:firstLineChars="0"/>
      </w:pPr>
      <w:r w:rsidRPr="00A9591B">
        <w:t>diagnoses_icd</w:t>
      </w:r>
    </w:p>
    <w:p w14:paraId="78272594" w14:textId="412E053C" w:rsidR="003727B1" w:rsidRDefault="003727B1" w:rsidP="003727B1">
      <w:pPr>
        <w:rPr>
          <w:rFonts w:hint="eastAsia"/>
        </w:rPr>
      </w:pPr>
      <w:r>
        <w:rPr>
          <w:rFonts w:hint="eastAsia"/>
        </w:rPr>
        <w:t>使用ICD</w:t>
      </w:r>
      <w:r>
        <w:t>-9</w:t>
      </w:r>
      <w:r>
        <w:rPr>
          <w:rFonts w:hint="eastAsia"/>
        </w:rPr>
        <w:t>和ICD</w:t>
      </w:r>
      <w:r>
        <w:t>-10</w:t>
      </w:r>
      <w:r>
        <w:rPr>
          <w:rFonts w:hint="eastAsia"/>
        </w:rPr>
        <w:t>的诊断记录</w:t>
      </w:r>
    </w:p>
    <w:p w14:paraId="7DBA80B5" w14:textId="5A4DF9F6" w:rsidR="00C675DF" w:rsidRDefault="00C675DF" w:rsidP="00C675DF">
      <w:pPr>
        <w:rPr>
          <w:rFonts w:hint="eastAsia"/>
        </w:rPr>
      </w:pPr>
      <w:r>
        <w:rPr>
          <w:noProof/>
        </w:rPr>
        <w:drawing>
          <wp:inline distT="0" distB="0" distL="0" distR="0" wp14:anchorId="7C7B44DB" wp14:editId="69BAA75C">
            <wp:extent cx="4770120" cy="2749550"/>
            <wp:effectExtent l="0" t="0" r="0" b="0"/>
            <wp:docPr id="2" name="图片 2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表格&#10;&#10;描述已自动生成"/>
                    <pic:cNvPicPr/>
                  </pic:nvPicPr>
                  <pic:blipFill rotWithShape="1">
                    <a:blip r:embed="rId11"/>
                    <a:srcRect b="20870"/>
                    <a:stretch/>
                  </pic:blipFill>
                  <pic:spPr bwMode="auto">
                    <a:xfrm>
                      <a:off x="0" y="0"/>
                      <a:ext cx="4770533" cy="2749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287312" w14:textId="0F269845" w:rsidR="00A9591B" w:rsidRDefault="00363F1D" w:rsidP="008E7B4C">
      <w:pPr>
        <w:pStyle w:val="a9"/>
        <w:numPr>
          <w:ilvl w:val="0"/>
          <w:numId w:val="2"/>
        </w:numPr>
        <w:ind w:firstLineChars="0"/>
      </w:pPr>
      <w:r w:rsidRPr="00363F1D">
        <w:t>drgcodes</w:t>
      </w:r>
    </w:p>
    <w:p w14:paraId="56AC4DC8" w14:textId="25FA6EC2" w:rsidR="00287707" w:rsidRDefault="00AB3D0F" w:rsidP="00287707">
      <w:pPr>
        <w:rPr>
          <w:rFonts w:hint="eastAsia"/>
        </w:rPr>
      </w:pPr>
      <w:r>
        <w:t>Diagnosis related groups (DRGs)</w:t>
      </w:r>
      <w:r>
        <w:rPr>
          <w:rFonts w:hint="eastAsia"/>
        </w:rPr>
        <w:t>。</w:t>
      </w:r>
      <w:r w:rsidR="00287707">
        <w:rPr>
          <w:rFonts w:hint="eastAsia"/>
        </w:rPr>
        <w:t>用于报销</w:t>
      </w:r>
      <w:r w:rsidR="00AF6EC7">
        <w:rPr>
          <w:rFonts w:hint="eastAsia"/>
        </w:rPr>
        <w:t>，此代码对应患者入院的主要原因。</w:t>
      </w:r>
      <w:r w:rsidR="003A74FB">
        <w:rPr>
          <w:rFonts w:hint="eastAsia"/>
        </w:rPr>
        <w:t>后两列是严重程度和死亡可能性</w:t>
      </w:r>
    </w:p>
    <w:p w14:paraId="282F37C5" w14:textId="19CB8988" w:rsidR="00D53AA7" w:rsidRDefault="00D53AA7" w:rsidP="00D53AA7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067EC64" wp14:editId="526E5577">
            <wp:extent cx="5274310" cy="1268730"/>
            <wp:effectExtent l="0" t="0" r="2540" b="7620"/>
            <wp:docPr id="5" name="图片 5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包含 文本&#10;&#10;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BCC16" w14:textId="751C236C" w:rsidR="00363F1D" w:rsidRDefault="00152034" w:rsidP="008E7B4C">
      <w:pPr>
        <w:pStyle w:val="a9"/>
        <w:numPr>
          <w:ilvl w:val="0"/>
          <w:numId w:val="2"/>
        </w:numPr>
        <w:ind w:firstLineChars="0"/>
      </w:pPr>
      <w:r w:rsidRPr="00152034">
        <w:t>emar</w:t>
      </w:r>
    </w:p>
    <w:p w14:paraId="5387D294" w14:textId="2144FB38" w:rsidR="00D67BA6" w:rsidRDefault="00D67BA6" w:rsidP="00D67BA6">
      <w:pPr>
        <w:rPr>
          <w:rFonts w:hint="eastAsia"/>
        </w:rPr>
      </w:pPr>
      <w:r>
        <w:rPr>
          <w:rFonts w:hint="eastAsia"/>
        </w:rPr>
        <w:t>电子药品管理记录，</w:t>
      </w:r>
      <w:r w:rsidR="00B12EA4">
        <w:rPr>
          <w:rFonts w:hint="eastAsia"/>
        </w:rPr>
        <w:t>记录给药的条形码</w:t>
      </w:r>
      <w:r w:rsidR="00BB0DA8">
        <w:rPr>
          <w:rFonts w:hint="eastAsia"/>
        </w:rPr>
        <w:t>。</w:t>
      </w:r>
      <w:r w:rsidR="00C743AF">
        <w:rPr>
          <w:rFonts w:hint="eastAsia"/>
        </w:rPr>
        <w:t>e</w:t>
      </w:r>
      <w:r w:rsidR="00526D45">
        <w:rPr>
          <w:rFonts w:hint="eastAsia"/>
        </w:rPr>
        <w:t>m</w:t>
      </w:r>
      <w:r w:rsidR="00C743AF">
        <w:t>a</w:t>
      </w:r>
      <w:r w:rsidR="00526D45">
        <w:rPr>
          <w:rFonts w:hint="eastAsia"/>
        </w:rPr>
        <w:t>r</w:t>
      </w:r>
      <w:r w:rsidR="00526D45">
        <w:t>_seq</w:t>
      </w:r>
      <w:r w:rsidR="00526D45">
        <w:rPr>
          <w:rFonts w:hint="eastAsia"/>
        </w:rPr>
        <w:t>是按时间顺序的</w:t>
      </w:r>
      <w:r w:rsidR="00C743AF">
        <w:rPr>
          <w:rFonts w:hint="eastAsia"/>
        </w:rPr>
        <w:t>连续</w:t>
      </w:r>
      <w:r w:rsidR="00526D45">
        <w:rPr>
          <w:rFonts w:hint="eastAsia"/>
        </w:rPr>
        <w:t>整数</w:t>
      </w:r>
      <w:r w:rsidR="00C743AF">
        <w:rPr>
          <w:rFonts w:hint="eastAsia"/>
        </w:rPr>
        <w:t>。e</w:t>
      </w:r>
      <w:r w:rsidR="00C743AF">
        <w:t>mar_id={</w:t>
      </w:r>
      <w:r w:rsidR="006C0561">
        <w:t>subject_id</w:t>
      </w:r>
      <w:r w:rsidR="00C743AF">
        <w:t>}</w:t>
      </w:r>
      <w:r w:rsidR="006C0561">
        <w:t>-{emar_seq}</w:t>
      </w:r>
      <w:r w:rsidR="006C0561">
        <w:rPr>
          <w:rFonts w:hint="eastAsia"/>
        </w:rPr>
        <w:t>。</w:t>
      </w:r>
      <w:r w:rsidR="00922C73">
        <w:rPr>
          <w:rFonts w:hint="eastAsia"/>
        </w:rPr>
        <w:t>poe</w:t>
      </w:r>
      <w:r w:rsidR="00922C73">
        <w:t xml:space="preserve"> </w:t>
      </w:r>
      <w:r w:rsidR="005412B6">
        <w:t>pharmacy enter_provider</w:t>
      </w:r>
      <w:r w:rsidR="005412B6">
        <w:rPr>
          <w:rFonts w:hint="eastAsia"/>
        </w:rPr>
        <w:t>的id分别于其他表关联</w:t>
      </w:r>
      <w:r w:rsidR="00774CB9">
        <w:rPr>
          <w:rFonts w:hint="eastAsia"/>
        </w:rPr>
        <w:t>。</w:t>
      </w:r>
    </w:p>
    <w:p w14:paraId="755A2D6B" w14:textId="4C59B04B" w:rsidR="00830F7D" w:rsidRDefault="00830F7D" w:rsidP="00830F7D">
      <w:r>
        <w:rPr>
          <w:noProof/>
        </w:rPr>
        <w:drawing>
          <wp:inline distT="0" distB="0" distL="0" distR="0" wp14:anchorId="460B6E84" wp14:editId="631F8C63">
            <wp:extent cx="5274310" cy="726440"/>
            <wp:effectExtent l="0" t="0" r="2540" b="0"/>
            <wp:docPr id="6" name="图片 6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形用户界面, 应用程序&#10;&#10;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D1087" w14:textId="5602E92A" w:rsidR="00830F7D" w:rsidRDefault="00D67BA6" w:rsidP="00830F7D">
      <w:pPr>
        <w:rPr>
          <w:rFonts w:hint="eastAsia"/>
        </w:rPr>
      </w:pPr>
      <w:r>
        <w:rPr>
          <w:noProof/>
        </w:rPr>
        <w:drawing>
          <wp:inline distT="0" distB="0" distL="0" distR="0" wp14:anchorId="48B7CB25" wp14:editId="4DF930F1">
            <wp:extent cx="5166808" cy="1104996"/>
            <wp:effectExtent l="0" t="0" r="0" b="0"/>
            <wp:docPr id="7" name="图片 7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表格&#10;&#10;描述已自动生成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66808" cy="1104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975CE" w14:textId="5EC436C2" w:rsidR="00152034" w:rsidRDefault="00606224" w:rsidP="008E7B4C">
      <w:pPr>
        <w:pStyle w:val="a9"/>
        <w:numPr>
          <w:ilvl w:val="0"/>
          <w:numId w:val="2"/>
        </w:numPr>
        <w:ind w:firstLineChars="0"/>
      </w:pPr>
      <w:r>
        <w:rPr>
          <w:rFonts w:hint="eastAsia"/>
        </w:rPr>
        <w:t>poe</w:t>
      </w:r>
    </w:p>
    <w:p w14:paraId="2875A092" w14:textId="3E85F019" w:rsidR="003D6ADB" w:rsidRDefault="003D6ADB" w:rsidP="003D6ADB">
      <w:pPr>
        <w:rPr>
          <w:rFonts w:hint="eastAsia"/>
        </w:rPr>
      </w:pPr>
      <w:r>
        <w:t>Provider order entry (POE)</w:t>
      </w:r>
      <w:r w:rsidR="00E925DA" w:rsidRPr="00E925DA">
        <w:rPr>
          <w:rFonts w:hint="eastAsia"/>
        </w:rPr>
        <w:t xml:space="preserve"> </w:t>
      </w:r>
      <w:r w:rsidR="00E925DA" w:rsidRPr="00E925DA">
        <w:rPr>
          <w:rFonts w:hint="eastAsia"/>
        </w:rPr>
        <w:t>是医院护理人员输入订单的通用界面。大多数治疗和</w:t>
      </w:r>
      <w:r w:rsidR="00443111">
        <w:rPr>
          <w:rFonts w:hint="eastAsia"/>
        </w:rPr>
        <w:t>处理</w:t>
      </w:r>
      <w:r w:rsidR="00E925DA" w:rsidRPr="00E925DA">
        <w:rPr>
          <w:rFonts w:hint="eastAsia"/>
        </w:rPr>
        <w:t>必须通过</w:t>
      </w:r>
      <w:r w:rsidR="00E925DA" w:rsidRPr="00E925DA">
        <w:t xml:space="preserve"> POE 订购</w:t>
      </w:r>
    </w:p>
    <w:p w14:paraId="44B34182" w14:textId="35A7F28B" w:rsidR="00157D12" w:rsidRDefault="00157D12" w:rsidP="00157D12">
      <w:r>
        <w:rPr>
          <w:noProof/>
        </w:rPr>
        <w:drawing>
          <wp:inline distT="0" distB="0" distL="0" distR="0" wp14:anchorId="6AA6FA71" wp14:editId="2DDDEBB3">
            <wp:extent cx="5274310" cy="784860"/>
            <wp:effectExtent l="0" t="0" r="2540" b="0"/>
            <wp:docPr id="8" name="图片 8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包含 图示&#10;&#10;描述已自动生成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08109" w14:textId="1B09CD4E" w:rsidR="00157D12" w:rsidRDefault="003D6ADB" w:rsidP="00157D12">
      <w:pPr>
        <w:rPr>
          <w:rFonts w:hint="eastAsia"/>
        </w:rPr>
      </w:pPr>
      <w:r>
        <w:rPr>
          <w:noProof/>
        </w:rPr>
        <w:drawing>
          <wp:inline distT="0" distB="0" distL="0" distR="0" wp14:anchorId="6215DBE9" wp14:editId="39C1E6E8">
            <wp:extent cx="5274310" cy="1122680"/>
            <wp:effectExtent l="0" t="0" r="2540" b="1270"/>
            <wp:docPr id="9" name="图片 9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形用户界面, 文本, 应用程序&#10;&#10;描述已自动生成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E2AA1" w14:textId="2CB82CB0" w:rsidR="00606224" w:rsidRDefault="00506DF3" w:rsidP="008E7B4C">
      <w:pPr>
        <w:pStyle w:val="a9"/>
        <w:numPr>
          <w:ilvl w:val="0"/>
          <w:numId w:val="2"/>
        </w:numPr>
        <w:ind w:firstLineChars="0"/>
      </w:pPr>
      <w:r w:rsidRPr="00506DF3">
        <w:t>pharmacy</w:t>
      </w:r>
    </w:p>
    <w:p w14:paraId="30972358" w14:textId="0C88B1D5" w:rsidR="00A629C2" w:rsidRDefault="00A629C2" w:rsidP="00A629C2">
      <w:r>
        <w:t>处方药的处方集、剂量和其他信息。</w:t>
      </w:r>
    </w:p>
    <w:p w14:paraId="731AE7E1" w14:textId="412AF8E7" w:rsidR="007D1284" w:rsidRDefault="007D1284" w:rsidP="00A629C2">
      <w:r>
        <w:rPr>
          <w:noProof/>
        </w:rPr>
        <w:drawing>
          <wp:inline distT="0" distB="0" distL="0" distR="0" wp14:anchorId="1EF6CAE7" wp14:editId="08124D45">
            <wp:extent cx="5274310" cy="729615"/>
            <wp:effectExtent l="0" t="0" r="2540" b="0"/>
            <wp:docPr id="10" name="图片 10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包含 图示&#10;&#10;描述已自动生成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B8F89" w14:textId="5EF4D807" w:rsidR="007D1284" w:rsidRDefault="00854DD2" w:rsidP="00A629C2">
      <w:r>
        <w:rPr>
          <w:noProof/>
        </w:rPr>
        <w:drawing>
          <wp:inline distT="0" distB="0" distL="0" distR="0" wp14:anchorId="1C55FA5A" wp14:editId="4551674D">
            <wp:extent cx="5274310" cy="920115"/>
            <wp:effectExtent l="0" t="0" r="2540" b="0"/>
            <wp:docPr id="11" name="图片 11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包含 文本&#10;&#10;描述已自动生成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06353" w14:textId="0CC5A6F5" w:rsidR="00854DD2" w:rsidRDefault="00854DD2" w:rsidP="00A629C2">
      <w:r>
        <w:rPr>
          <w:noProof/>
        </w:rPr>
        <w:lastRenderedPageBreak/>
        <w:drawing>
          <wp:inline distT="0" distB="0" distL="0" distR="0" wp14:anchorId="1BB41041" wp14:editId="14BC0983">
            <wp:extent cx="5274310" cy="963295"/>
            <wp:effectExtent l="0" t="0" r="2540" b="8255"/>
            <wp:docPr id="12" name="图片 12" descr="图形用户界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形用户界面&#10;&#10;中度可信度描述已自动生成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6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2B99B" w14:textId="378AC42B" w:rsidR="00854DD2" w:rsidRDefault="00CF3785" w:rsidP="00A629C2">
      <w:pPr>
        <w:rPr>
          <w:rFonts w:hint="eastAsia"/>
        </w:rPr>
      </w:pPr>
      <w:r>
        <w:rPr>
          <w:noProof/>
        </w:rPr>
        <w:drawing>
          <wp:inline distT="0" distB="0" distL="0" distR="0" wp14:anchorId="61948993" wp14:editId="0322AFA0">
            <wp:extent cx="5274310" cy="984885"/>
            <wp:effectExtent l="0" t="0" r="2540" b="5715"/>
            <wp:docPr id="14" name="图片 14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形用户界面, 文本, 应用程序, 电子邮件&#10;&#10;描述已自动生成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3A2AF" w14:textId="262BB49B" w:rsidR="00506DF3" w:rsidRDefault="00736948" w:rsidP="008E7B4C">
      <w:pPr>
        <w:pStyle w:val="a9"/>
        <w:numPr>
          <w:ilvl w:val="0"/>
          <w:numId w:val="2"/>
        </w:numPr>
        <w:ind w:firstLineChars="0"/>
      </w:pPr>
      <w:r w:rsidRPr="00736948">
        <w:t>hpcsevents</w:t>
      </w:r>
    </w:p>
    <w:p w14:paraId="75BC5D9F" w14:textId="13F83939" w:rsidR="000A4736" w:rsidRDefault="000A4736" w:rsidP="000A4736">
      <w:r>
        <w:t>住院期间发生的计费事件。包括 CPT 代码。</w:t>
      </w:r>
    </w:p>
    <w:p w14:paraId="34B7F2A9" w14:textId="78BE4A77" w:rsidR="003A348F" w:rsidRDefault="003A348F" w:rsidP="000A4736">
      <w:pPr>
        <w:rPr>
          <w:rFonts w:hint="eastAsia"/>
        </w:rPr>
      </w:pPr>
      <w:r>
        <w:rPr>
          <w:noProof/>
        </w:rPr>
        <w:drawing>
          <wp:inline distT="0" distB="0" distL="0" distR="0" wp14:anchorId="373BB915" wp14:editId="328BE864">
            <wp:extent cx="5274310" cy="1489075"/>
            <wp:effectExtent l="0" t="0" r="2540" b="0"/>
            <wp:docPr id="15" name="图片 15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表格&#10;&#10;描述已自动生成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285D3" w14:textId="496966C3" w:rsidR="00736948" w:rsidRDefault="00961CE3" w:rsidP="008E7B4C">
      <w:pPr>
        <w:pStyle w:val="a9"/>
        <w:numPr>
          <w:ilvl w:val="0"/>
          <w:numId w:val="2"/>
        </w:numPr>
        <w:ind w:firstLineChars="0"/>
      </w:pPr>
      <w:r>
        <w:rPr>
          <w:rFonts w:hint="eastAsia"/>
        </w:rPr>
        <w:t>omr</w:t>
      </w:r>
    </w:p>
    <w:p w14:paraId="6B981177" w14:textId="2598D034" w:rsidR="009A3A3F" w:rsidRDefault="00D56948" w:rsidP="009A3A3F">
      <w:pPr>
        <w:rPr>
          <w:rFonts w:hint="eastAsia"/>
        </w:rPr>
      </w:pPr>
      <w:r w:rsidRPr="00D56948">
        <w:t>The Online Medical Record</w:t>
      </w:r>
      <w:r w:rsidR="009A3A3F">
        <w:t xml:space="preserve"> (OMR) 存储电子健康记录中记录的各种信息。它是血压、体重、身高和体重指数等门诊测量值的有用来源。</w:t>
      </w:r>
      <w:r w:rsidR="009A685F" w:rsidRPr="009A685F">
        <w:t>seq_num</w:t>
      </w:r>
      <w:r w:rsidR="009A685F">
        <w:rPr>
          <w:rFonts w:hint="eastAsia"/>
        </w:rPr>
        <w:t>：同一天的整数顺序</w:t>
      </w:r>
    </w:p>
    <w:p w14:paraId="3B01FCC3" w14:textId="54A9644D" w:rsidR="00961CE3" w:rsidRDefault="00985FD6" w:rsidP="00961CE3">
      <w:pPr>
        <w:rPr>
          <w:rFonts w:hint="eastAsia"/>
        </w:rPr>
      </w:pPr>
      <w:r>
        <w:rPr>
          <w:noProof/>
        </w:rPr>
        <w:drawing>
          <wp:inline distT="0" distB="0" distL="0" distR="0" wp14:anchorId="0179BE2F" wp14:editId="3681CD3E">
            <wp:extent cx="4877223" cy="2072820"/>
            <wp:effectExtent l="0" t="0" r="0" b="3810"/>
            <wp:docPr id="16" name="图片 16" descr="图形用户界面, 应用程序, 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形用户界面, 应用程序, 表格&#10;&#10;描述已自动生成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07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4DB38" w14:textId="1012752F" w:rsidR="00961CE3" w:rsidRDefault="00EC30A0" w:rsidP="008E7B4C">
      <w:pPr>
        <w:pStyle w:val="a9"/>
        <w:numPr>
          <w:ilvl w:val="0"/>
          <w:numId w:val="2"/>
        </w:numPr>
        <w:ind w:firstLineChars="0"/>
      </w:pPr>
      <w:r w:rsidRPr="00EC30A0">
        <w:t>prescriptions</w:t>
      </w:r>
    </w:p>
    <w:p w14:paraId="2F263C1B" w14:textId="379698EC" w:rsidR="00B93940" w:rsidRDefault="00B93940" w:rsidP="00B93940">
      <w:pPr>
        <w:rPr>
          <w:rFonts w:hint="eastAsia"/>
        </w:rPr>
      </w:pPr>
      <w:r>
        <w:t>提供有关处方药物的信息。信息包括药物名称、编码标识符（包括通用序列号 (GSN) 和国家药物代码 (NDC)）、产品强度、处方剂量和给药途径。</w:t>
      </w:r>
    </w:p>
    <w:p w14:paraId="272BDE51" w14:textId="52F0232E" w:rsidR="00EC30A0" w:rsidRDefault="001602F2" w:rsidP="008E7B4C">
      <w:pPr>
        <w:pStyle w:val="a9"/>
        <w:numPr>
          <w:ilvl w:val="0"/>
          <w:numId w:val="2"/>
        </w:numPr>
        <w:ind w:firstLineChars="0"/>
      </w:pPr>
      <w:r w:rsidRPr="001602F2">
        <w:t>procedures_icd</w:t>
      </w:r>
    </w:p>
    <w:p w14:paraId="61826E0E" w14:textId="21BF9A34" w:rsidR="0085769A" w:rsidRDefault="0085769A" w:rsidP="0085769A">
      <w:pPr>
        <w:rPr>
          <w:rFonts w:hint="eastAsia"/>
        </w:rPr>
      </w:pPr>
      <w:r w:rsidRPr="0085769A">
        <w:rPr>
          <w:rFonts w:hint="eastAsia"/>
        </w:rPr>
        <w:t>在常规医院护理期间，医院会向患者收取其接受的手术费用。该表包含患者在住院期间使用</w:t>
      </w:r>
      <w:r w:rsidRPr="0085769A">
        <w:t xml:space="preserve"> ICD-9 和 ICD-10 本体计费的所有程序的记录。</w:t>
      </w:r>
    </w:p>
    <w:p w14:paraId="5C8ADF95" w14:textId="29312B71" w:rsidR="001602F2" w:rsidRDefault="00272ED0" w:rsidP="008E7B4C">
      <w:pPr>
        <w:pStyle w:val="a9"/>
        <w:numPr>
          <w:ilvl w:val="0"/>
          <w:numId w:val="2"/>
        </w:numPr>
        <w:ind w:firstLineChars="0"/>
      </w:pPr>
      <w:r>
        <w:rPr>
          <w:rFonts w:hint="eastAsia"/>
        </w:rPr>
        <w:t>services</w:t>
      </w:r>
    </w:p>
    <w:p w14:paraId="5E5C57DB" w14:textId="4D65420B" w:rsidR="00272ED0" w:rsidRDefault="00272ED0" w:rsidP="00272ED0">
      <w:pPr>
        <w:rPr>
          <w:rFonts w:hint="eastAsia"/>
        </w:rPr>
      </w:pPr>
      <w:r>
        <w:t>在患者住院期间照顾患者的医院服务。</w:t>
      </w:r>
    </w:p>
    <w:p w14:paraId="5F41334A" w14:textId="0F3E6AD0" w:rsidR="00272ED0" w:rsidRDefault="00674779" w:rsidP="008E7B4C">
      <w:pPr>
        <w:pStyle w:val="a9"/>
        <w:numPr>
          <w:ilvl w:val="0"/>
          <w:numId w:val="2"/>
        </w:numPr>
        <w:ind w:firstLineChars="0"/>
      </w:pPr>
      <w:r>
        <w:rPr>
          <w:rFonts w:hint="eastAsia"/>
        </w:rPr>
        <w:t>transfers</w:t>
      </w:r>
    </w:p>
    <w:p w14:paraId="68946ED3" w14:textId="6C80DED6" w:rsidR="00674779" w:rsidRDefault="00E21B69" w:rsidP="00674779">
      <w:pPr>
        <w:rPr>
          <w:rFonts w:hint="eastAsia"/>
        </w:rPr>
      </w:pPr>
      <w:r>
        <w:lastRenderedPageBreak/>
        <w:t>有关患者病房转移的详细信息</w:t>
      </w:r>
      <w:r>
        <w:rPr>
          <w:rFonts w:hint="eastAsia"/>
        </w:rPr>
        <w:t>，</w:t>
      </w:r>
      <w:r w:rsidR="00BD54AA" w:rsidRPr="00BD54AA">
        <w:rPr>
          <w:rFonts w:hint="eastAsia"/>
        </w:rPr>
        <w:t>患者在住院期间的实际位置。</w:t>
      </w:r>
    </w:p>
    <w:p w14:paraId="6B64A5ED" w14:textId="691D4774" w:rsidR="00674779" w:rsidRDefault="004E14A9" w:rsidP="008E7B4C">
      <w:pPr>
        <w:pStyle w:val="a9"/>
        <w:numPr>
          <w:ilvl w:val="0"/>
          <w:numId w:val="2"/>
        </w:numPr>
        <w:ind w:firstLineChars="0"/>
      </w:pPr>
      <w:r w:rsidRPr="004E14A9">
        <w:t>labevents</w:t>
      </w:r>
    </w:p>
    <w:p w14:paraId="2A46FDFA" w14:textId="1C14A8EE" w:rsidR="001F649D" w:rsidRDefault="006A0DCD" w:rsidP="001F649D">
      <w:pPr>
        <w:rPr>
          <w:rFonts w:hint="eastAsia"/>
        </w:rPr>
      </w:pPr>
      <w:r w:rsidRPr="006A0DCD">
        <w:t>存储了为单个患者进行的所有实验室测量的结果。这些包括血液学测量、血气分析、化学检查和不太常见的测试，如基因检测</w:t>
      </w:r>
    </w:p>
    <w:p w14:paraId="234B209B" w14:textId="1B7AFCC1" w:rsidR="004E14A9" w:rsidRDefault="001F649D" w:rsidP="001F649D">
      <w:pPr>
        <w:pStyle w:val="a9"/>
        <w:numPr>
          <w:ilvl w:val="0"/>
          <w:numId w:val="2"/>
        </w:numPr>
        <w:ind w:firstLineChars="0"/>
      </w:pPr>
      <w:r>
        <w:t>microbiologyevents</w:t>
      </w:r>
    </w:p>
    <w:p w14:paraId="0E12C804" w14:textId="0BC1E9EF" w:rsidR="001F649D" w:rsidRDefault="008D6AEA" w:rsidP="001F649D">
      <w:pPr>
        <w:rPr>
          <w:rFonts w:hint="eastAsia"/>
        </w:rPr>
      </w:pPr>
      <w:r>
        <w:rPr>
          <w:rFonts w:hint="eastAsia"/>
        </w:rPr>
        <w:t>微生物培养。</w:t>
      </w:r>
      <w:r w:rsidR="0032149F">
        <w:rPr>
          <w:rFonts w:hint="eastAsia"/>
        </w:rPr>
        <w:t>表明了培养结果和</w:t>
      </w:r>
      <w:r w:rsidR="008357B5">
        <w:rPr>
          <w:rFonts w:hint="eastAsia"/>
        </w:rPr>
        <w:t>对抗生素的敏感性</w:t>
      </w:r>
      <w:r w:rsidR="007B4542">
        <w:rPr>
          <w:rFonts w:hint="eastAsia"/>
        </w:rPr>
        <w:t>（耐药性）</w:t>
      </w:r>
    </w:p>
    <w:p w14:paraId="583F43A4" w14:textId="19A00FD5" w:rsidR="001F649D" w:rsidRDefault="002F72BF" w:rsidP="001F649D">
      <w:pPr>
        <w:pStyle w:val="a9"/>
        <w:numPr>
          <w:ilvl w:val="0"/>
          <w:numId w:val="2"/>
        </w:numPr>
        <w:ind w:firstLineChars="0"/>
      </w:pPr>
      <w:r>
        <w:rPr>
          <w:rFonts w:hint="eastAsia"/>
        </w:rPr>
        <w:t>d</w:t>
      </w:r>
      <w:r>
        <w:t>_</w:t>
      </w:r>
      <w:r w:rsidR="006C51EC">
        <w:t>lab</w:t>
      </w:r>
      <w:r>
        <w:t>item</w:t>
      </w:r>
      <w:r w:rsidR="006C51EC">
        <w:t>s</w:t>
      </w:r>
      <w:r>
        <w:rPr>
          <w:rFonts w:hint="eastAsia"/>
        </w:rPr>
        <w:t>,</w:t>
      </w:r>
      <w:r>
        <w:t xml:space="preserve"> d_</w:t>
      </w:r>
      <w:r w:rsidR="006C51EC">
        <w:t>icd_diagnoses, d_icd_procedures</w:t>
      </w:r>
    </w:p>
    <w:p w14:paraId="2C8C17ED" w14:textId="17A5AC54" w:rsidR="006C51EC" w:rsidRDefault="00A30D45" w:rsidP="006C51EC">
      <w:pPr>
        <w:rPr>
          <w:rFonts w:hint="eastAsia"/>
        </w:rPr>
      </w:pPr>
      <w:r>
        <w:rPr>
          <w:rFonts w:hint="eastAsia"/>
        </w:rPr>
        <w:t>实验室检验项目、icd诊断和icd处理的id与名称对应字典</w:t>
      </w:r>
    </w:p>
    <w:p w14:paraId="28FCFDF7" w14:textId="725260E9" w:rsidR="00A30D45" w:rsidRDefault="00A30D45" w:rsidP="00A30D45">
      <w:pPr>
        <w:pStyle w:val="a9"/>
        <w:numPr>
          <w:ilvl w:val="0"/>
          <w:numId w:val="1"/>
        </w:numPr>
        <w:ind w:firstLineChars="0"/>
      </w:pPr>
      <w:r>
        <w:rPr>
          <w:rFonts w:hint="eastAsia"/>
        </w:rPr>
        <w:t>icu</w:t>
      </w:r>
      <w:r>
        <w:rPr>
          <w:rFonts w:hint="eastAsia"/>
        </w:rPr>
        <w:t>模块</w:t>
      </w:r>
    </w:p>
    <w:p w14:paraId="28C6DDAC" w14:textId="44935744" w:rsidR="00A30D45" w:rsidRDefault="000D696A" w:rsidP="000D696A">
      <w:pPr>
        <w:pStyle w:val="a9"/>
        <w:numPr>
          <w:ilvl w:val="0"/>
          <w:numId w:val="3"/>
        </w:numPr>
        <w:ind w:firstLineChars="0"/>
      </w:pPr>
      <w:r>
        <w:t>caregiver</w:t>
      </w:r>
    </w:p>
    <w:p w14:paraId="43FA35FC" w14:textId="7D4FDD37" w:rsidR="005A6A92" w:rsidRDefault="00757A64" w:rsidP="00CC5DAF">
      <w:pPr>
        <w:rPr>
          <w:rFonts w:hint="eastAsia"/>
        </w:rPr>
      </w:pPr>
      <w:r>
        <w:rPr>
          <w:rFonts w:hint="eastAsia"/>
        </w:rPr>
        <w:t>icu护理人员唯一标识</w:t>
      </w:r>
    </w:p>
    <w:p w14:paraId="67DC16FC" w14:textId="35EE31B9" w:rsidR="00871071" w:rsidRDefault="005A6A92" w:rsidP="00871071">
      <w:pPr>
        <w:pStyle w:val="a9"/>
        <w:numPr>
          <w:ilvl w:val="0"/>
          <w:numId w:val="3"/>
        </w:numPr>
        <w:ind w:firstLineChars="0"/>
      </w:pPr>
      <w:r>
        <w:t>chartevents</w:t>
      </w:r>
    </w:p>
    <w:p w14:paraId="0DF643BA" w14:textId="58FD29A8" w:rsidR="00575316" w:rsidRDefault="00575316" w:rsidP="00575316">
      <w:pPr>
        <w:rPr>
          <w:rFonts w:hint="eastAsia"/>
        </w:rPr>
      </w:pPr>
      <w:r>
        <w:t>ICU 住院期间发生的图表项目。包含 ICU 中记录的大部分信息。</w:t>
      </w:r>
      <w:r w:rsidR="00B943FB">
        <w:rPr>
          <w:rFonts w:hint="eastAsia"/>
        </w:rPr>
        <w:t>如果项目与labevent</w:t>
      </w:r>
      <w:r w:rsidR="002659C9">
        <w:rPr>
          <w:rFonts w:hint="eastAsia"/>
        </w:rPr>
        <w:t>s有冲突，以labevents的数据为准</w:t>
      </w:r>
      <w:r w:rsidR="00034733">
        <w:rPr>
          <w:rFonts w:hint="eastAsia"/>
        </w:rPr>
        <w:t>，itemid与d</w:t>
      </w:r>
      <w:r w:rsidR="00034733">
        <w:t>_</w:t>
      </w:r>
      <w:r w:rsidR="00463106">
        <w:t>items</w:t>
      </w:r>
      <w:r w:rsidR="00463106">
        <w:rPr>
          <w:rFonts w:hint="eastAsia"/>
        </w:rPr>
        <w:t>关联</w:t>
      </w:r>
    </w:p>
    <w:p w14:paraId="0D3AB414" w14:textId="0333F5B1" w:rsidR="00871071" w:rsidRDefault="00871071" w:rsidP="00871071">
      <w:pPr>
        <w:pStyle w:val="a9"/>
        <w:numPr>
          <w:ilvl w:val="0"/>
          <w:numId w:val="3"/>
        </w:numPr>
        <w:ind w:firstLineChars="0"/>
      </w:pPr>
      <w:r>
        <w:t>datetimeevents</w:t>
      </w:r>
    </w:p>
    <w:p w14:paraId="7B652ABD" w14:textId="493B7746" w:rsidR="00463106" w:rsidRDefault="00AF2903" w:rsidP="00463106">
      <w:pPr>
        <w:rPr>
          <w:rFonts w:hint="eastAsia"/>
        </w:rPr>
      </w:pPr>
      <w:r w:rsidRPr="00AF2903">
        <w:rPr>
          <w:rFonts w:hint="eastAsia"/>
        </w:rPr>
        <w:t>日期格式的记录信息（例如上次透析的日期）。</w:t>
      </w:r>
    </w:p>
    <w:p w14:paraId="5CDE5751" w14:textId="71AAFDE1" w:rsidR="00871071" w:rsidRDefault="00871071" w:rsidP="00871071">
      <w:pPr>
        <w:pStyle w:val="a9"/>
        <w:numPr>
          <w:ilvl w:val="0"/>
          <w:numId w:val="3"/>
        </w:numPr>
        <w:ind w:firstLineChars="0"/>
      </w:pPr>
      <w:r>
        <w:t>icustays</w:t>
      </w:r>
    </w:p>
    <w:p w14:paraId="47DA91A8" w14:textId="2029FC65" w:rsidR="00207965" w:rsidRDefault="00207965" w:rsidP="000658BF">
      <w:pPr>
        <w:rPr>
          <w:rFonts w:hint="eastAsia"/>
        </w:rPr>
      </w:pPr>
      <w:r>
        <w:t>跟踪 ICU 住院信息，包括入院和出院时间。</w:t>
      </w:r>
      <w:r w:rsidR="000658BF">
        <w:t>icustays 表派生自 transfers 表。具体来说，它排除了病房不是 ICU 的转院行。</w:t>
      </w:r>
      <w:r w:rsidR="000658BF">
        <w:rPr>
          <w:rFonts w:hint="eastAsia"/>
        </w:rPr>
        <w:t>transfer</w:t>
      </w:r>
      <w:r w:rsidR="000658BF">
        <w:rPr>
          <w:rFonts w:hint="eastAsia"/>
        </w:rPr>
        <w:t>的多个连续</w:t>
      </w:r>
      <w:r w:rsidR="000658BF">
        <w:t xml:space="preserve"> ICU 住院条目将合并为</w:t>
      </w:r>
      <w:r w:rsidR="004E0E22">
        <w:rPr>
          <w:rFonts w:hint="eastAsia"/>
        </w:rPr>
        <w:t>icustays</w:t>
      </w:r>
      <w:r w:rsidR="000658BF">
        <w:t>中的单个条目。</w:t>
      </w:r>
    </w:p>
    <w:p w14:paraId="23D85293" w14:textId="13E8FA3D" w:rsidR="00871071" w:rsidRDefault="006C5831" w:rsidP="00871071">
      <w:pPr>
        <w:pStyle w:val="a9"/>
        <w:numPr>
          <w:ilvl w:val="0"/>
          <w:numId w:val="3"/>
        </w:numPr>
        <w:ind w:firstLineChars="0"/>
      </w:pPr>
      <w:r>
        <w:rPr>
          <w:rFonts w:hint="eastAsia"/>
        </w:rPr>
        <w:t>i</w:t>
      </w:r>
      <w:r w:rsidR="00871071">
        <w:t>ngredientevents</w:t>
      </w:r>
    </w:p>
    <w:p w14:paraId="467B9C85" w14:textId="10FD7E4D" w:rsidR="006C5831" w:rsidRDefault="007D62F1" w:rsidP="006C5831">
      <w:pPr>
        <w:rPr>
          <w:rFonts w:hint="eastAsia"/>
        </w:rPr>
      </w:pPr>
      <w:r>
        <w:t>连续或间歇给药的成分，包括营养和水分含量。</w:t>
      </w:r>
    </w:p>
    <w:p w14:paraId="5B396395" w14:textId="77777777" w:rsidR="00871071" w:rsidRDefault="00871071" w:rsidP="00871071">
      <w:pPr>
        <w:pStyle w:val="a9"/>
        <w:numPr>
          <w:ilvl w:val="0"/>
          <w:numId w:val="3"/>
        </w:numPr>
        <w:ind w:firstLineChars="0"/>
      </w:pPr>
      <w:r>
        <w:t>inputevents</w:t>
      </w:r>
    </w:p>
    <w:p w14:paraId="77ACF8CC" w14:textId="77777777" w:rsidR="001D5F19" w:rsidRDefault="00871071" w:rsidP="001D5F19">
      <w:pPr>
        <w:pStyle w:val="a9"/>
        <w:numPr>
          <w:ilvl w:val="0"/>
          <w:numId w:val="3"/>
        </w:numPr>
        <w:ind w:firstLineChars="0"/>
      </w:pPr>
      <w:r>
        <w:t>outputevents</w:t>
      </w:r>
    </w:p>
    <w:p w14:paraId="695DDAF1" w14:textId="41D1A298" w:rsidR="000D696A" w:rsidRDefault="001D5F19" w:rsidP="001D5F19">
      <w:pPr>
        <w:pStyle w:val="a9"/>
        <w:numPr>
          <w:ilvl w:val="0"/>
          <w:numId w:val="3"/>
        </w:numPr>
        <w:ind w:firstLineChars="0"/>
      </w:pPr>
      <w:r>
        <w:t>procedureevents</w:t>
      </w:r>
    </w:p>
    <w:p w14:paraId="03ECFA30" w14:textId="77777777" w:rsidR="000032C0" w:rsidRDefault="000032C0" w:rsidP="0033587A"/>
    <w:sectPr w:rsidR="000032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16515" w14:textId="77777777" w:rsidR="0007547D" w:rsidRDefault="0007547D" w:rsidP="008A4B4A">
      <w:r>
        <w:separator/>
      </w:r>
    </w:p>
  </w:endnote>
  <w:endnote w:type="continuationSeparator" w:id="0">
    <w:p w14:paraId="4027FF8A" w14:textId="77777777" w:rsidR="0007547D" w:rsidRDefault="0007547D" w:rsidP="008A4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43A69" w14:textId="77777777" w:rsidR="0007547D" w:rsidRDefault="0007547D" w:rsidP="008A4B4A">
      <w:r>
        <w:separator/>
      </w:r>
    </w:p>
  </w:footnote>
  <w:footnote w:type="continuationSeparator" w:id="0">
    <w:p w14:paraId="24CE443F" w14:textId="77777777" w:rsidR="0007547D" w:rsidRDefault="0007547D" w:rsidP="008A4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C15D2"/>
    <w:multiLevelType w:val="hybridMultilevel"/>
    <w:tmpl w:val="F982723C"/>
    <w:lvl w:ilvl="0" w:tplc="FFFFFFFF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plc="FFFFFFFF">
      <w:start w:val="1"/>
      <w:numFmt w:val="decimal"/>
      <w:lvlText w:val="%2"/>
      <w:lvlJc w:val="left"/>
      <w:pPr>
        <w:ind w:left="840" w:hanging="4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1EF3CE1"/>
    <w:multiLevelType w:val="hybridMultilevel"/>
    <w:tmpl w:val="F982723C"/>
    <w:lvl w:ilvl="0" w:tplc="7820E454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plc="FFFFFFFF">
      <w:start w:val="1"/>
      <w:numFmt w:val="decimal"/>
      <w:lvlText w:val="%2"/>
      <w:lvlJc w:val="left"/>
      <w:pPr>
        <w:ind w:left="840" w:hanging="4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28C5011"/>
    <w:multiLevelType w:val="hybridMultilevel"/>
    <w:tmpl w:val="2F6CA43E"/>
    <w:lvl w:ilvl="0" w:tplc="11125E50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7820E454">
      <w:start w:val="1"/>
      <w:numFmt w:val="decimal"/>
      <w:lvlText w:val="%2"/>
      <w:lvlJc w:val="left"/>
      <w:pPr>
        <w:ind w:left="84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E9"/>
    <w:rsid w:val="000032C0"/>
    <w:rsid w:val="00034733"/>
    <w:rsid w:val="000658BF"/>
    <w:rsid w:val="0007547D"/>
    <w:rsid w:val="000A3680"/>
    <w:rsid w:val="000A4736"/>
    <w:rsid w:val="000D696A"/>
    <w:rsid w:val="00152034"/>
    <w:rsid w:val="00157D12"/>
    <w:rsid w:val="001602F2"/>
    <w:rsid w:val="001B2ABB"/>
    <w:rsid w:val="001D5F19"/>
    <w:rsid w:val="001F649D"/>
    <w:rsid w:val="00207965"/>
    <w:rsid w:val="0024445D"/>
    <w:rsid w:val="002659C9"/>
    <w:rsid w:val="00272ED0"/>
    <w:rsid w:val="00287707"/>
    <w:rsid w:val="002F72BF"/>
    <w:rsid w:val="00304588"/>
    <w:rsid w:val="0032149F"/>
    <w:rsid w:val="0033587A"/>
    <w:rsid w:val="00363F1D"/>
    <w:rsid w:val="003727B1"/>
    <w:rsid w:val="003A348F"/>
    <w:rsid w:val="003A74FB"/>
    <w:rsid w:val="003D6ADB"/>
    <w:rsid w:val="00443111"/>
    <w:rsid w:val="00463106"/>
    <w:rsid w:val="004E0E22"/>
    <w:rsid w:val="004E14A9"/>
    <w:rsid w:val="00506DF3"/>
    <w:rsid w:val="00507F64"/>
    <w:rsid w:val="00526D45"/>
    <w:rsid w:val="005412B6"/>
    <w:rsid w:val="00575316"/>
    <w:rsid w:val="005A6A92"/>
    <w:rsid w:val="00606224"/>
    <w:rsid w:val="0061069C"/>
    <w:rsid w:val="00674779"/>
    <w:rsid w:val="006A0DCD"/>
    <w:rsid w:val="006C0561"/>
    <w:rsid w:val="006C51EC"/>
    <w:rsid w:val="006C5831"/>
    <w:rsid w:val="00736948"/>
    <w:rsid w:val="00757A64"/>
    <w:rsid w:val="00760FC7"/>
    <w:rsid w:val="00774CB9"/>
    <w:rsid w:val="00780DCA"/>
    <w:rsid w:val="007B4542"/>
    <w:rsid w:val="007D1284"/>
    <w:rsid w:val="007D62F1"/>
    <w:rsid w:val="007E57E6"/>
    <w:rsid w:val="00830F7D"/>
    <w:rsid w:val="008357B5"/>
    <w:rsid w:val="00854DD2"/>
    <w:rsid w:val="0085769A"/>
    <w:rsid w:val="00871071"/>
    <w:rsid w:val="008916BD"/>
    <w:rsid w:val="008A4B4A"/>
    <w:rsid w:val="008D6AEA"/>
    <w:rsid w:val="008E7B4C"/>
    <w:rsid w:val="00922C73"/>
    <w:rsid w:val="00961CE3"/>
    <w:rsid w:val="00985FD6"/>
    <w:rsid w:val="009A3A3F"/>
    <w:rsid w:val="009A685F"/>
    <w:rsid w:val="009B1AA8"/>
    <w:rsid w:val="00A201BA"/>
    <w:rsid w:val="00A30D45"/>
    <w:rsid w:val="00A41FA2"/>
    <w:rsid w:val="00A629C2"/>
    <w:rsid w:val="00A9591B"/>
    <w:rsid w:val="00AB3D0F"/>
    <w:rsid w:val="00AB78AD"/>
    <w:rsid w:val="00AF2903"/>
    <w:rsid w:val="00AF43B6"/>
    <w:rsid w:val="00AF6EC7"/>
    <w:rsid w:val="00B12EA4"/>
    <w:rsid w:val="00B93940"/>
    <w:rsid w:val="00B943FB"/>
    <w:rsid w:val="00BB0DA8"/>
    <w:rsid w:val="00BD54AA"/>
    <w:rsid w:val="00C675DF"/>
    <w:rsid w:val="00C743AF"/>
    <w:rsid w:val="00CC5DAF"/>
    <w:rsid w:val="00CF3785"/>
    <w:rsid w:val="00D53AA7"/>
    <w:rsid w:val="00D56948"/>
    <w:rsid w:val="00D67BA6"/>
    <w:rsid w:val="00DA63E9"/>
    <w:rsid w:val="00E21B69"/>
    <w:rsid w:val="00E4060E"/>
    <w:rsid w:val="00E925DA"/>
    <w:rsid w:val="00EC30A0"/>
    <w:rsid w:val="00F9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1843BC"/>
  <w15:chartTrackingRefBased/>
  <w15:docId w15:val="{1DCFCF76-B73F-451C-99DF-95458A9DF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060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4060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8A4B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A4B4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A4B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A4B4A"/>
    <w:rPr>
      <w:sz w:val="18"/>
      <w:szCs w:val="18"/>
    </w:rPr>
  </w:style>
  <w:style w:type="paragraph" w:styleId="a9">
    <w:name w:val="List Paragraph"/>
    <w:basedOn w:val="a"/>
    <w:uiPriority w:val="34"/>
    <w:qFormat/>
    <w:rsid w:val="008A4B4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2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s://mimic.mit.edu/docs/iv/modules/hosp/patients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1430</TotalTime>
  <Pages>4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93</cp:revision>
  <dcterms:created xsi:type="dcterms:W3CDTF">2023-12-30T06:52:00Z</dcterms:created>
  <dcterms:modified xsi:type="dcterms:W3CDTF">2024-01-13T07:23:00Z</dcterms:modified>
</cp:coreProperties>
</file>