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10B33D" w14:textId="77777777" w:rsidR="00281529" w:rsidRDefault="00952D72">
      <w:pPr>
        <w:spacing w:after="143"/>
        <w:ind w:left="-5"/>
      </w:pPr>
      <w:r>
        <w:t>选择题：</w:t>
      </w:r>
      <w:r>
        <w:t xml:space="preserve"> </w:t>
      </w:r>
    </w:p>
    <w:p w14:paraId="17B9012E" w14:textId="77777777" w:rsidR="00281529" w:rsidRDefault="00952D72">
      <w:pPr>
        <w:numPr>
          <w:ilvl w:val="0"/>
          <w:numId w:val="1"/>
        </w:numPr>
        <w:spacing w:line="571" w:lineRule="auto"/>
        <w:ind w:hanging="494"/>
      </w:pPr>
      <w:r>
        <w:t>将一个</w:t>
      </w:r>
      <w:r>
        <w:t>10X10</w:t>
      </w:r>
      <w:r>
        <w:t>对称矩阵</w:t>
      </w:r>
      <w:r>
        <w:t>M</w:t>
      </w:r>
      <w:r>
        <w:t>的上三角部分的元素</w:t>
      </w:r>
      <w:r>
        <w:rPr>
          <w:rFonts w:ascii="Cambria Math" w:eastAsia="Cambria Math" w:hAnsi="Cambria Math" w:cs="Cambria Math"/>
        </w:rPr>
        <w:t>m</w:t>
      </w:r>
      <w:r>
        <w:rPr>
          <w:rFonts w:ascii="Cambria Math" w:eastAsia="Cambria Math" w:hAnsi="Cambria Math" w:cs="Cambria Math"/>
          <w:vertAlign w:val="subscript"/>
        </w:rPr>
        <w:t>ij</w:t>
      </w:r>
      <w:r>
        <w:t>(1≤i≤j≤10)</w:t>
      </w:r>
      <w:r>
        <w:t>按列优先存入</w:t>
      </w:r>
      <w:r>
        <w:t>C</w:t>
      </w:r>
      <w:r>
        <w:t>语言的一位数组</w:t>
      </w:r>
      <w:r>
        <w:t>N</w:t>
      </w:r>
      <w:r>
        <w:t>中，元素</w:t>
      </w:r>
      <w:r>
        <w:rPr>
          <w:rFonts w:ascii="Cambria Math" w:eastAsia="Cambria Math" w:hAnsi="Cambria Math" w:cs="Cambria Math"/>
        </w:rPr>
        <w:t>m</w:t>
      </w:r>
      <w:r>
        <w:rPr>
          <w:rFonts w:ascii="Cambria Math" w:eastAsia="Cambria Math" w:hAnsi="Cambria Math" w:cs="Cambria Math"/>
          <w:vertAlign w:val="subscript"/>
        </w:rPr>
        <w:t>7,2</w:t>
      </w:r>
      <w:r>
        <w:t>在</w:t>
      </w:r>
      <w:r>
        <w:t>N</w:t>
      </w:r>
      <w:r>
        <w:t>中的下标是：</w:t>
      </w:r>
      <w:r>
        <w:t xml:space="preserve"> </w:t>
      </w:r>
    </w:p>
    <w:p w14:paraId="2F6F0945" w14:textId="77777777" w:rsidR="00281529" w:rsidRDefault="00952D72">
      <w:pPr>
        <w:ind w:left="-5"/>
      </w:pPr>
      <w:r>
        <w:t>A</w:t>
      </w:r>
      <w:r>
        <w:t>、</w:t>
      </w:r>
      <w:r>
        <w:t>15           B</w:t>
      </w:r>
      <w:r>
        <w:t>、</w:t>
      </w:r>
      <w:r>
        <w:t>16         C</w:t>
      </w:r>
      <w:r>
        <w:t>、</w:t>
      </w:r>
      <w:r>
        <w:t>22        D</w:t>
      </w:r>
      <w:r>
        <w:t>、</w:t>
      </w:r>
      <w:r>
        <w:t xml:space="preserve">23 </w:t>
      </w:r>
    </w:p>
    <w:p w14:paraId="51C36173" w14:textId="77777777" w:rsidR="00281529" w:rsidRDefault="00952D72">
      <w:pPr>
        <w:numPr>
          <w:ilvl w:val="0"/>
          <w:numId w:val="1"/>
        </w:numPr>
        <w:ind w:hanging="494"/>
      </w:pPr>
      <w:r>
        <w:t>对空栈</w:t>
      </w:r>
      <w:r>
        <w:t xml:space="preserve"> S </w:t>
      </w:r>
      <w:r>
        <w:t>进行</w:t>
      </w:r>
      <w:r>
        <w:t xml:space="preserve"> Push </w:t>
      </w:r>
      <w:r>
        <w:t>和</w:t>
      </w:r>
      <w:r>
        <w:t xml:space="preserve"> pop </w:t>
      </w:r>
      <w:r>
        <w:t>操作，入栈序列</w:t>
      </w:r>
      <w:r>
        <w:t xml:space="preserve"> a,b,c,d,e </w:t>
      </w:r>
      <w:r>
        <w:t>经过</w:t>
      </w:r>
    </w:p>
    <w:p w14:paraId="4F7E5A42" w14:textId="77777777" w:rsidR="00281529" w:rsidRDefault="00952D72">
      <w:pPr>
        <w:ind w:left="-5"/>
      </w:pPr>
      <w:r>
        <w:t>Push,Push,Pop,Push,Pop,Push,Push,Pop</w:t>
      </w:r>
      <w:r>
        <w:t>操作后得到的出栈序列是：</w:t>
      </w:r>
      <w:r>
        <w:t xml:space="preserve"> </w:t>
      </w:r>
    </w:p>
    <w:p w14:paraId="3D597BE1" w14:textId="77777777" w:rsidR="00281529" w:rsidRPr="00952D72" w:rsidRDefault="00952D72">
      <w:pPr>
        <w:ind w:left="-5"/>
        <w:rPr>
          <w:lang w:val="en-US"/>
        </w:rPr>
      </w:pPr>
      <w:r w:rsidRPr="00952D72">
        <w:rPr>
          <w:lang w:val="en-US"/>
        </w:rPr>
        <w:t>A</w:t>
      </w:r>
      <w:r>
        <w:t>、</w:t>
      </w:r>
      <w:proofErr w:type="spellStart"/>
      <w:r w:rsidRPr="00952D72">
        <w:rPr>
          <w:lang w:val="en-US"/>
        </w:rPr>
        <w:t>b,a,c</w:t>
      </w:r>
      <w:proofErr w:type="spellEnd"/>
      <w:r w:rsidRPr="00952D72">
        <w:rPr>
          <w:lang w:val="en-US"/>
        </w:rPr>
        <w:t xml:space="preserve">     B</w:t>
      </w:r>
      <w:r>
        <w:t>、</w:t>
      </w:r>
      <w:proofErr w:type="spellStart"/>
      <w:r w:rsidRPr="00952D72">
        <w:rPr>
          <w:lang w:val="en-US"/>
        </w:rPr>
        <w:t>b,a,e</w:t>
      </w:r>
      <w:proofErr w:type="spellEnd"/>
      <w:r w:rsidRPr="00952D72">
        <w:rPr>
          <w:lang w:val="en-US"/>
        </w:rPr>
        <w:t xml:space="preserve">       C</w:t>
      </w:r>
      <w:r>
        <w:t>、</w:t>
      </w:r>
      <w:proofErr w:type="spellStart"/>
      <w:r w:rsidRPr="00952D72">
        <w:rPr>
          <w:lang w:val="en-US"/>
        </w:rPr>
        <w:t>b,c,a</w:t>
      </w:r>
      <w:proofErr w:type="spellEnd"/>
      <w:r w:rsidRPr="00952D72">
        <w:rPr>
          <w:lang w:val="en-US"/>
        </w:rPr>
        <w:t xml:space="preserve">       D</w:t>
      </w:r>
      <w:r>
        <w:t>、</w:t>
      </w:r>
      <w:proofErr w:type="spellStart"/>
      <w:r w:rsidRPr="00952D72">
        <w:rPr>
          <w:lang w:val="en-US"/>
        </w:rPr>
        <w:t>b,c,e</w:t>
      </w:r>
      <w:proofErr w:type="spellEnd"/>
      <w:r w:rsidRPr="00952D72">
        <w:rPr>
          <w:lang w:val="en-US"/>
        </w:rPr>
        <w:t xml:space="preserve"> </w:t>
      </w:r>
    </w:p>
    <w:p w14:paraId="2CF241C7" w14:textId="77777777" w:rsidR="00281529" w:rsidRDefault="00952D72">
      <w:pPr>
        <w:numPr>
          <w:ilvl w:val="0"/>
          <w:numId w:val="2"/>
        </w:numPr>
        <w:ind w:hanging="329"/>
      </w:pPr>
      <w:r>
        <w:t>对与任意一棵高度为</w:t>
      </w:r>
      <w:r>
        <w:t>5</w:t>
      </w:r>
      <w:r>
        <w:t>且有</w:t>
      </w:r>
      <w:r>
        <w:t>10</w:t>
      </w:r>
      <w:r>
        <w:t>个节点的二叉树，若采用顺序存储结构保存，每个结点占</w:t>
      </w:r>
      <w:r>
        <w:t>1</w:t>
      </w:r>
      <w:r>
        <w:t>个存储单元（仅存放结点的数据信息），则存放该二叉树需要的存</w:t>
      </w:r>
    </w:p>
    <w:p w14:paraId="64D23D5E" w14:textId="77777777" w:rsidR="00281529" w:rsidRDefault="00952D72">
      <w:pPr>
        <w:ind w:left="-5"/>
      </w:pPr>
      <w:r>
        <w:t>储单元数量至少是：</w:t>
      </w:r>
      <w:r>
        <w:t xml:space="preserve"> </w:t>
      </w:r>
    </w:p>
    <w:p w14:paraId="70892353" w14:textId="77777777" w:rsidR="00281529" w:rsidRDefault="00952D72">
      <w:pPr>
        <w:ind w:left="-5"/>
      </w:pPr>
      <w:r>
        <w:t>A</w:t>
      </w:r>
      <w:r>
        <w:t>、</w:t>
      </w:r>
      <w:r>
        <w:t>31      B</w:t>
      </w:r>
      <w:r>
        <w:t>、</w:t>
      </w:r>
      <w:r>
        <w:t>16     C</w:t>
      </w:r>
      <w:r>
        <w:t>、</w:t>
      </w:r>
      <w:r>
        <w:t>15     D</w:t>
      </w:r>
      <w:r>
        <w:t>、</w:t>
      </w:r>
      <w:r>
        <w:t xml:space="preserve">10 </w:t>
      </w:r>
    </w:p>
    <w:p w14:paraId="581D21BC" w14:textId="77777777" w:rsidR="00281529" w:rsidRDefault="00952D72">
      <w:pPr>
        <w:numPr>
          <w:ilvl w:val="0"/>
          <w:numId w:val="2"/>
        </w:numPr>
        <w:ind w:hanging="329"/>
      </w:pPr>
      <w:r>
        <w:t>已知森林</w:t>
      </w:r>
      <w:r>
        <w:t>F</w:t>
      </w:r>
      <w:r>
        <w:t>及与之对应的二叉树</w:t>
      </w:r>
      <w:r>
        <w:t>T</w:t>
      </w:r>
      <w:r>
        <w:t>，若</w:t>
      </w:r>
      <w:r>
        <w:t>F</w:t>
      </w:r>
      <w:r>
        <w:t>的先根遍历序列是</w:t>
      </w:r>
      <w:r>
        <w:t>a,b,c,d,e,f</w:t>
      </w:r>
      <w:r>
        <w:t>，后</w:t>
      </w:r>
    </w:p>
    <w:p w14:paraId="70A4096D" w14:textId="77777777" w:rsidR="00281529" w:rsidRDefault="00952D72">
      <w:pPr>
        <w:ind w:left="-5"/>
      </w:pPr>
      <w:r>
        <w:t>根遍</w:t>
      </w:r>
      <w:r>
        <w:t>历序列是</w:t>
      </w:r>
      <w:r>
        <w:t xml:space="preserve">b,a,d,f,e,c </w:t>
      </w:r>
      <w:r>
        <w:t>则</w:t>
      </w:r>
      <w:r>
        <w:t>T</w:t>
      </w:r>
      <w:r>
        <w:t>的后遍历序列是：</w:t>
      </w:r>
      <w:r>
        <w:t xml:space="preserve"> </w:t>
      </w:r>
    </w:p>
    <w:p w14:paraId="600A9C86" w14:textId="77777777" w:rsidR="00281529" w:rsidRDefault="00952D72">
      <w:pPr>
        <w:ind w:left="-5"/>
      </w:pPr>
      <w:r>
        <w:t>A</w:t>
      </w:r>
      <w:r>
        <w:t>、</w:t>
      </w:r>
      <w:r>
        <w:t>b,a,d,f,e,c   B</w:t>
      </w:r>
      <w:r>
        <w:t>、</w:t>
      </w:r>
      <w:r>
        <w:t>b,d,f,e,c,a  C</w:t>
      </w:r>
      <w:r>
        <w:t>、</w:t>
      </w:r>
      <w:r>
        <w:t>b,f,e,d,c,a  D</w:t>
      </w:r>
      <w:r>
        <w:t>、</w:t>
      </w:r>
      <w:r>
        <w:t xml:space="preserve">f,e,d,c,b,a </w:t>
      </w:r>
    </w:p>
    <w:p w14:paraId="12239953" w14:textId="77777777" w:rsidR="00281529" w:rsidRDefault="00952D72">
      <w:pPr>
        <w:numPr>
          <w:ilvl w:val="0"/>
          <w:numId w:val="3"/>
        </w:numPr>
        <w:ind w:hanging="360"/>
      </w:pPr>
      <w:r>
        <w:t>下列给定的关键字输入序列中，不能生成如下二叉排序树的是：</w:t>
      </w:r>
      <w:r>
        <w:t xml:space="preserve"> </w:t>
      </w:r>
    </w:p>
    <w:p w14:paraId="7ABDB40E" w14:textId="77777777" w:rsidR="00281529" w:rsidRDefault="00952D72">
      <w:pPr>
        <w:spacing w:after="75"/>
        <w:ind w:left="-5"/>
      </w:pPr>
      <w:r>
        <w:t xml:space="preserve">                            A</w:t>
      </w:r>
      <w:r>
        <w:t>、</w:t>
      </w:r>
      <w:r>
        <w:t>4</w:t>
      </w:r>
      <w:r>
        <w:t>，</w:t>
      </w:r>
      <w:r>
        <w:t>5</w:t>
      </w:r>
      <w:r>
        <w:t>，</w:t>
      </w:r>
      <w:r>
        <w:t>2</w:t>
      </w:r>
      <w:r>
        <w:t>，</w:t>
      </w:r>
      <w:r>
        <w:t>1</w:t>
      </w:r>
      <w:r>
        <w:t>，</w:t>
      </w:r>
      <w:r>
        <w:t xml:space="preserve">3 </w:t>
      </w:r>
    </w:p>
    <w:p w14:paraId="5AB1720C" w14:textId="77777777" w:rsidR="00281529" w:rsidRDefault="00952D72">
      <w:pPr>
        <w:tabs>
          <w:tab w:val="center" w:pos="4381"/>
        </w:tabs>
        <w:ind w:left="-15" w:firstLine="0"/>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0D43FEBC" wp14:editId="04902B2C">
                <wp:simplePos x="0" y="0"/>
                <wp:positionH relativeFrom="column">
                  <wp:posOffset>207340</wp:posOffset>
                </wp:positionH>
                <wp:positionV relativeFrom="paragraph">
                  <wp:posOffset>-194819</wp:posOffset>
                </wp:positionV>
                <wp:extent cx="1267460" cy="1122045"/>
                <wp:effectExtent l="0" t="0" r="0" b="0"/>
                <wp:wrapNone/>
                <wp:docPr id="13214" name="Group 13214"/>
                <wp:cNvGraphicFramePr/>
                <a:graphic xmlns:a="http://schemas.openxmlformats.org/drawingml/2006/main">
                  <a:graphicData uri="http://schemas.microsoft.com/office/word/2010/wordprocessingGroup">
                    <wpg:wgp>
                      <wpg:cNvGrpSpPr/>
                      <wpg:grpSpPr>
                        <a:xfrm>
                          <a:off x="0" y="0"/>
                          <a:ext cx="1267460" cy="1122045"/>
                          <a:chOff x="0" y="0"/>
                          <a:chExt cx="1267460" cy="1122045"/>
                        </a:xfrm>
                      </wpg:grpSpPr>
                      <wps:wsp>
                        <wps:cNvPr id="2561" name="Shape 2561"/>
                        <wps:cNvSpPr/>
                        <wps:spPr>
                          <a:xfrm>
                            <a:off x="644525" y="0"/>
                            <a:ext cx="380365" cy="332105"/>
                          </a:xfrm>
                          <a:custGeom>
                            <a:avLst/>
                            <a:gdLst/>
                            <a:ahLst/>
                            <a:cxnLst/>
                            <a:rect l="0" t="0" r="0" b="0"/>
                            <a:pathLst>
                              <a:path w="380365" h="332105">
                                <a:moveTo>
                                  <a:pt x="190119" y="0"/>
                                </a:moveTo>
                                <a:cubicBezTo>
                                  <a:pt x="85090" y="0"/>
                                  <a:pt x="0" y="74295"/>
                                  <a:pt x="0" y="166116"/>
                                </a:cubicBezTo>
                                <a:cubicBezTo>
                                  <a:pt x="0" y="257810"/>
                                  <a:pt x="85090" y="332105"/>
                                  <a:pt x="190119" y="332105"/>
                                </a:cubicBezTo>
                                <a:cubicBezTo>
                                  <a:pt x="295275" y="332105"/>
                                  <a:pt x="380365" y="257810"/>
                                  <a:pt x="380365" y="166116"/>
                                </a:cubicBezTo>
                                <a:cubicBezTo>
                                  <a:pt x="380365" y="74295"/>
                                  <a:pt x="295275" y="0"/>
                                  <a:pt x="190119"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564" name="Shape 2564"/>
                        <wps:cNvSpPr/>
                        <wps:spPr>
                          <a:xfrm>
                            <a:off x="471170" y="235585"/>
                            <a:ext cx="173355" cy="138430"/>
                          </a:xfrm>
                          <a:custGeom>
                            <a:avLst/>
                            <a:gdLst/>
                            <a:ahLst/>
                            <a:cxnLst/>
                            <a:rect l="0" t="0" r="0" b="0"/>
                            <a:pathLst>
                              <a:path w="173355" h="138430">
                                <a:moveTo>
                                  <a:pt x="173355" y="0"/>
                                </a:moveTo>
                                <a:lnTo>
                                  <a:pt x="0" y="13843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565" name="Shape 2565"/>
                        <wps:cNvSpPr/>
                        <wps:spPr>
                          <a:xfrm>
                            <a:off x="955675" y="283845"/>
                            <a:ext cx="104775" cy="90170"/>
                          </a:xfrm>
                          <a:custGeom>
                            <a:avLst/>
                            <a:gdLst/>
                            <a:ahLst/>
                            <a:cxnLst/>
                            <a:rect l="0" t="0" r="0" b="0"/>
                            <a:pathLst>
                              <a:path w="104775" h="90170">
                                <a:moveTo>
                                  <a:pt x="0" y="0"/>
                                </a:moveTo>
                                <a:lnTo>
                                  <a:pt x="104775" y="9017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566" name="Shape 2566"/>
                        <wps:cNvSpPr/>
                        <wps:spPr>
                          <a:xfrm>
                            <a:off x="242570" y="374015"/>
                            <a:ext cx="401955" cy="318770"/>
                          </a:xfrm>
                          <a:custGeom>
                            <a:avLst/>
                            <a:gdLst/>
                            <a:ahLst/>
                            <a:cxnLst/>
                            <a:rect l="0" t="0" r="0" b="0"/>
                            <a:pathLst>
                              <a:path w="401955" h="318770">
                                <a:moveTo>
                                  <a:pt x="200914" y="0"/>
                                </a:moveTo>
                                <a:cubicBezTo>
                                  <a:pt x="312039" y="0"/>
                                  <a:pt x="401955" y="71374"/>
                                  <a:pt x="401955" y="159385"/>
                                </a:cubicBezTo>
                                <a:cubicBezTo>
                                  <a:pt x="401955" y="247396"/>
                                  <a:pt x="312039" y="318770"/>
                                  <a:pt x="200914" y="318770"/>
                                </a:cubicBezTo>
                                <a:cubicBezTo>
                                  <a:pt x="89916" y="318770"/>
                                  <a:pt x="0" y="247396"/>
                                  <a:pt x="0" y="159385"/>
                                </a:cubicBezTo>
                                <a:cubicBezTo>
                                  <a:pt x="0" y="71374"/>
                                  <a:pt x="89916" y="0"/>
                                  <a:pt x="200914" y="0"/>
                                </a:cubicBez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2567" name="Shape 2567"/>
                        <wps:cNvSpPr/>
                        <wps:spPr>
                          <a:xfrm>
                            <a:off x="242570" y="374015"/>
                            <a:ext cx="401955" cy="318770"/>
                          </a:xfrm>
                          <a:custGeom>
                            <a:avLst/>
                            <a:gdLst/>
                            <a:ahLst/>
                            <a:cxnLst/>
                            <a:rect l="0" t="0" r="0" b="0"/>
                            <a:pathLst>
                              <a:path w="401955" h="318770">
                                <a:moveTo>
                                  <a:pt x="200914" y="0"/>
                                </a:moveTo>
                                <a:cubicBezTo>
                                  <a:pt x="89916" y="0"/>
                                  <a:pt x="0" y="71374"/>
                                  <a:pt x="0" y="159385"/>
                                </a:cubicBezTo>
                                <a:cubicBezTo>
                                  <a:pt x="0" y="247396"/>
                                  <a:pt x="89916" y="318770"/>
                                  <a:pt x="200914" y="318770"/>
                                </a:cubicBezTo>
                                <a:cubicBezTo>
                                  <a:pt x="312039" y="318770"/>
                                  <a:pt x="401955" y="247396"/>
                                  <a:pt x="401955" y="159385"/>
                                </a:cubicBezTo>
                                <a:cubicBezTo>
                                  <a:pt x="401955" y="71374"/>
                                  <a:pt x="312039" y="0"/>
                                  <a:pt x="200914"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570" name="Shape 2570"/>
                        <wps:cNvSpPr/>
                        <wps:spPr>
                          <a:xfrm>
                            <a:off x="955675" y="374015"/>
                            <a:ext cx="311785" cy="318770"/>
                          </a:xfrm>
                          <a:custGeom>
                            <a:avLst/>
                            <a:gdLst/>
                            <a:ahLst/>
                            <a:cxnLst/>
                            <a:rect l="0" t="0" r="0" b="0"/>
                            <a:pathLst>
                              <a:path w="311785" h="318770">
                                <a:moveTo>
                                  <a:pt x="155956" y="0"/>
                                </a:moveTo>
                                <a:cubicBezTo>
                                  <a:pt x="241935" y="0"/>
                                  <a:pt x="311785" y="71374"/>
                                  <a:pt x="311785" y="159385"/>
                                </a:cubicBezTo>
                                <a:cubicBezTo>
                                  <a:pt x="311785" y="247396"/>
                                  <a:pt x="241935" y="318770"/>
                                  <a:pt x="155956" y="318770"/>
                                </a:cubicBezTo>
                                <a:cubicBezTo>
                                  <a:pt x="69850" y="318770"/>
                                  <a:pt x="0" y="247396"/>
                                  <a:pt x="0" y="159385"/>
                                </a:cubicBezTo>
                                <a:cubicBezTo>
                                  <a:pt x="0" y="71374"/>
                                  <a:pt x="69850" y="0"/>
                                  <a:pt x="155956" y="0"/>
                                </a:cubicBez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2571" name="Shape 2571"/>
                        <wps:cNvSpPr/>
                        <wps:spPr>
                          <a:xfrm>
                            <a:off x="955675" y="374015"/>
                            <a:ext cx="311785" cy="318770"/>
                          </a:xfrm>
                          <a:custGeom>
                            <a:avLst/>
                            <a:gdLst/>
                            <a:ahLst/>
                            <a:cxnLst/>
                            <a:rect l="0" t="0" r="0" b="0"/>
                            <a:pathLst>
                              <a:path w="311785" h="318770">
                                <a:moveTo>
                                  <a:pt x="155956" y="0"/>
                                </a:moveTo>
                                <a:cubicBezTo>
                                  <a:pt x="69850" y="0"/>
                                  <a:pt x="0" y="71374"/>
                                  <a:pt x="0" y="159385"/>
                                </a:cubicBezTo>
                                <a:cubicBezTo>
                                  <a:pt x="0" y="247396"/>
                                  <a:pt x="69850" y="318770"/>
                                  <a:pt x="155956" y="318770"/>
                                </a:cubicBezTo>
                                <a:cubicBezTo>
                                  <a:pt x="241935" y="318770"/>
                                  <a:pt x="311785" y="247396"/>
                                  <a:pt x="311785" y="159385"/>
                                </a:cubicBezTo>
                                <a:cubicBezTo>
                                  <a:pt x="311785" y="71374"/>
                                  <a:pt x="241935" y="0"/>
                                  <a:pt x="155956"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574" name="Shape 2574"/>
                        <wps:cNvSpPr/>
                        <wps:spPr>
                          <a:xfrm>
                            <a:off x="173355" y="623570"/>
                            <a:ext cx="131445" cy="145415"/>
                          </a:xfrm>
                          <a:custGeom>
                            <a:avLst/>
                            <a:gdLst/>
                            <a:ahLst/>
                            <a:cxnLst/>
                            <a:rect l="0" t="0" r="0" b="0"/>
                            <a:pathLst>
                              <a:path w="131445" h="145415">
                                <a:moveTo>
                                  <a:pt x="131445" y="0"/>
                                </a:moveTo>
                                <a:lnTo>
                                  <a:pt x="0" y="145415"/>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575" name="Shape 2575"/>
                        <wps:cNvSpPr/>
                        <wps:spPr>
                          <a:xfrm>
                            <a:off x="575310" y="623570"/>
                            <a:ext cx="131445" cy="180340"/>
                          </a:xfrm>
                          <a:custGeom>
                            <a:avLst/>
                            <a:gdLst/>
                            <a:ahLst/>
                            <a:cxnLst/>
                            <a:rect l="0" t="0" r="0" b="0"/>
                            <a:pathLst>
                              <a:path w="131445" h="180340">
                                <a:moveTo>
                                  <a:pt x="0" y="0"/>
                                </a:moveTo>
                                <a:lnTo>
                                  <a:pt x="131445" y="18034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576" name="Shape 2576"/>
                        <wps:cNvSpPr/>
                        <wps:spPr>
                          <a:xfrm>
                            <a:off x="0" y="768985"/>
                            <a:ext cx="346710" cy="353060"/>
                          </a:xfrm>
                          <a:custGeom>
                            <a:avLst/>
                            <a:gdLst/>
                            <a:ahLst/>
                            <a:cxnLst/>
                            <a:rect l="0" t="0" r="0" b="0"/>
                            <a:pathLst>
                              <a:path w="346710" h="353060">
                                <a:moveTo>
                                  <a:pt x="173355" y="0"/>
                                </a:moveTo>
                                <a:cubicBezTo>
                                  <a:pt x="269113" y="0"/>
                                  <a:pt x="346710" y="78994"/>
                                  <a:pt x="346710" y="176530"/>
                                </a:cubicBezTo>
                                <a:cubicBezTo>
                                  <a:pt x="346710" y="274066"/>
                                  <a:pt x="269113" y="353060"/>
                                  <a:pt x="173355" y="353060"/>
                                </a:cubicBezTo>
                                <a:cubicBezTo>
                                  <a:pt x="77597" y="353060"/>
                                  <a:pt x="0" y="274066"/>
                                  <a:pt x="0" y="176530"/>
                                </a:cubicBezTo>
                                <a:cubicBezTo>
                                  <a:pt x="0" y="78994"/>
                                  <a:pt x="77597" y="0"/>
                                  <a:pt x="173355" y="0"/>
                                </a:cubicBez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2577" name="Shape 2577"/>
                        <wps:cNvSpPr/>
                        <wps:spPr>
                          <a:xfrm>
                            <a:off x="0" y="768985"/>
                            <a:ext cx="346710" cy="353060"/>
                          </a:xfrm>
                          <a:custGeom>
                            <a:avLst/>
                            <a:gdLst/>
                            <a:ahLst/>
                            <a:cxnLst/>
                            <a:rect l="0" t="0" r="0" b="0"/>
                            <a:pathLst>
                              <a:path w="346710" h="353060">
                                <a:moveTo>
                                  <a:pt x="173355" y="0"/>
                                </a:moveTo>
                                <a:cubicBezTo>
                                  <a:pt x="77597" y="0"/>
                                  <a:pt x="0" y="78994"/>
                                  <a:pt x="0" y="176530"/>
                                </a:cubicBezTo>
                                <a:cubicBezTo>
                                  <a:pt x="0" y="274066"/>
                                  <a:pt x="77597" y="353060"/>
                                  <a:pt x="173355" y="353060"/>
                                </a:cubicBezTo>
                                <a:cubicBezTo>
                                  <a:pt x="269113" y="353060"/>
                                  <a:pt x="346710" y="274066"/>
                                  <a:pt x="346710" y="176530"/>
                                </a:cubicBezTo>
                                <a:cubicBezTo>
                                  <a:pt x="346710" y="78994"/>
                                  <a:pt x="269113" y="0"/>
                                  <a:pt x="173355"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580" name="Shape 2580"/>
                        <wps:cNvSpPr/>
                        <wps:spPr>
                          <a:xfrm>
                            <a:off x="575310" y="803910"/>
                            <a:ext cx="380365" cy="318135"/>
                          </a:xfrm>
                          <a:custGeom>
                            <a:avLst/>
                            <a:gdLst/>
                            <a:ahLst/>
                            <a:cxnLst/>
                            <a:rect l="0" t="0" r="0" b="0"/>
                            <a:pathLst>
                              <a:path w="380365" h="318135">
                                <a:moveTo>
                                  <a:pt x="190119" y="0"/>
                                </a:moveTo>
                                <a:cubicBezTo>
                                  <a:pt x="295275" y="0"/>
                                  <a:pt x="380365" y="71247"/>
                                  <a:pt x="380365" y="159131"/>
                                </a:cubicBezTo>
                                <a:cubicBezTo>
                                  <a:pt x="380365" y="246888"/>
                                  <a:pt x="295275" y="318135"/>
                                  <a:pt x="190119" y="318135"/>
                                </a:cubicBezTo>
                                <a:cubicBezTo>
                                  <a:pt x="85090" y="318135"/>
                                  <a:pt x="0" y="246888"/>
                                  <a:pt x="0" y="159131"/>
                                </a:cubicBezTo>
                                <a:cubicBezTo>
                                  <a:pt x="0" y="71247"/>
                                  <a:pt x="85090" y="0"/>
                                  <a:pt x="190119" y="0"/>
                                </a:cubicBez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2581" name="Shape 2581"/>
                        <wps:cNvSpPr/>
                        <wps:spPr>
                          <a:xfrm>
                            <a:off x="575310" y="803910"/>
                            <a:ext cx="380365" cy="318135"/>
                          </a:xfrm>
                          <a:custGeom>
                            <a:avLst/>
                            <a:gdLst/>
                            <a:ahLst/>
                            <a:cxnLst/>
                            <a:rect l="0" t="0" r="0" b="0"/>
                            <a:pathLst>
                              <a:path w="380365" h="318135">
                                <a:moveTo>
                                  <a:pt x="190119" y="0"/>
                                </a:moveTo>
                                <a:cubicBezTo>
                                  <a:pt x="85090" y="0"/>
                                  <a:pt x="0" y="71247"/>
                                  <a:pt x="0" y="159131"/>
                                </a:cubicBezTo>
                                <a:cubicBezTo>
                                  <a:pt x="0" y="246888"/>
                                  <a:pt x="85090" y="318135"/>
                                  <a:pt x="190119" y="318135"/>
                                </a:cubicBezTo>
                                <a:cubicBezTo>
                                  <a:pt x="295275" y="318135"/>
                                  <a:pt x="380365" y="246888"/>
                                  <a:pt x="380365" y="159131"/>
                                </a:cubicBezTo>
                                <a:cubicBezTo>
                                  <a:pt x="380365" y="71247"/>
                                  <a:pt x="295275" y="0"/>
                                  <a:pt x="190119"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3214" style="width:99.8pt;height:88.35pt;position:absolute;z-index:-2147483369;mso-position-horizontal-relative:text;mso-position-horizontal:absolute;margin-left:16.326pt;mso-position-vertical-relative:text;margin-top:-15.3402pt;" coordsize="12674,11220">
                <v:shape id="Shape 2561" style="position:absolute;width:3803;height:3321;left:6445;top:0;" coordsize="380365,332105" path="m190119,0c85090,0,0,74295,0,166116c0,257810,85090,332105,190119,332105c295275,332105,380365,257810,380365,166116c380365,74295,295275,0,190119,0x">
                  <v:stroke weight="0.75pt" endcap="round" joinstyle="round" on="true" color="#000000"/>
                  <v:fill on="false" color="#000000" opacity="0"/>
                </v:shape>
                <v:shape id="Shape 2564" style="position:absolute;width:1733;height:1384;left:4711;top:2355;" coordsize="173355,138430" path="m173355,0l0,138430">
                  <v:stroke weight="0.75pt" endcap="round" joinstyle="round" on="true" color="#000000"/>
                  <v:fill on="false" color="#000000" opacity="0"/>
                </v:shape>
                <v:shape id="Shape 2565" style="position:absolute;width:1047;height:901;left:9556;top:2838;" coordsize="104775,90170" path="m0,0l104775,90170">
                  <v:stroke weight="0.75pt" endcap="round" joinstyle="round" on="true" color="#000000"/>
                  <v:fill on="false" color="#000000" opacity="0"/>
                </v:shape>
                <v:shape id="Shape 2566" style="position:absolute;width:4019;height:3187;left:2425;top:3740;" coordsize="401955,318770" path="m200914,0c312039,0,401955,71374,401955,159385c401955,247396,312039,318770,200914,318770c89916,318770,0,247396,0,159385c0,71374,89916,0,200914,0x">
                  <v:stroke weight="0pt" endcap="round" joinstyle="round" on="false" color="#000000" opacity="0"/>
                  <v:fill on="true" color="#ffffff"/>
                </v:shape>
                <v:shape id="Shape 2567" style="position:absolute;width:4019;height:3187;left:2425;top:3740;" coordsize="401955,318770" path="m200914,0c89916,0,0,71374,0,159385c0,247396,89916,318770,200914,318770c312039,318770,401955,247396,401955,159385c401955,71374,312039,0,200914,0x">
                  <v:stroke weight="0.75pt" endcap="round" joinstyle="round" on="true" color="#000000"/>
                  <v:fill on="false" color="#000000" opacity="0"/>
                </v:shape>
                <v:shape id="Shape 2570" style="position:absolute;width:3117;height:3187;left:9556;top:3740;" coordsize="311785,318770" path="m155956,0c241935,0,311785,71374,311785,159385c311785,247396,241935,318770,155956,318770c69850,318770,0,247396,0,159385c0,71374,69850,0,155956,0x">
                  <v:stroke weight="0pt" endcap="round" joinstyle="round" on="false" color="#000000" opacity="0"/>
                  <v:fill on="true" color="#ffffff"/>
                </v:shape>
                <v:shape id="Shape 2571" style="position:absolute;width:3117;height:3187;left:9556;top:3740;" coordsize="311785,318770" path="m155956,0c69850,0,0,71374,0,159385c0,247396,69850,318770,155956,318770c241935,318770,311785,247396,311785,159385c311785,71374,241935,0,155956,0x">
                  <v:stroke weight="0.75pt" endcap="round" joinstyle="round" on="true" color="#000000"/>
                  <v:fill on="false" color="#000000" opacity="0"/>
                </v:shape>
                <v:shape id="Shape 2574" style="position:absolute;width:1314;height:1454;left:1733;top:6235;" coordsize="131445,145415" path="m131445,0l0,145415">
                  <v:stroke weight="0.75pt" endcap="round" joinstyle="round" on="true" color="#000000"/>
                  <v:fill on="false" color="#000000" opacity="0"/>
                </v:shape>
                <v:shape id="Shape 2575" style="position:absolute;width:1314;height:1803;left:5753;top:6235;" coordsize="131445,180340" path="m0,0l131445,180340">
                  <v:stroke weight="0.75pt" endcap="round" joinstyle="round" on="true" color="#000000"/>
                  <v:fill on="false" color="#000000" opacity="0"/>
                </v:shape>
                <v:shape id="Shape 2576" style="position:absolute;width:3467;height:3530;left:0;top:7689;" coordsize="346710,353060" path="m173355,0c269113,0,346710,78994,346710,176530c346710,274066,269113,353060,173355,353060c77597,353060,0,274066,0,176530c0,78994,77597,0,173355,0x">
                  <v:stroke weight="0pt" endcap="round" joinstyle="round" on="false" color="#000000" opacity="0"/>
                  <v:fill on="true" color="#ffffff"/>
                </v:shape>
                <v:shape id="Shape 2577" style="position:absolute;width:3467;height:3530;left:0;top:7689;" coordsize="346710,353060" path="m173355,0c77597,0,0,78994,0,176530c0,274066,77597,353060,173355,353060c269113,353060,346710,274066,346710,176530c346710,78994,269113,0,173355,0x">
                  <v:stroke weight="0.75pt" endcap="round" joinstyle="round" on="true" color="#000000"/>
                  <v:fill on="false" color="#000000" opacity="0"/>
                </v:shape>
                <v:shape id="Shape 2580" style="position:absolute;width:3803;height:3181;left:5753;top:8039;" coordsize="380365,318135" path="m190119,0c295275,0,380365,71247,380365,159131c380365,246888,295275,318135,190119,318135c85090,318135,0,246888,0,159131c0,71247,85090,0,190119,0x">
                  <v:stroke weight="0pt" endcap="round" joinstyle="round" on="false" color="#000000" opacity="0"/>
                  <v:fill on="true" color="#ffffff"/>
                </v:shape>
                <v:shape id="Shape 2581" style="position:absolute;width:3803;height:3181;left:5753;top:8039;" coordsize="380365,318135" path="m190119,0c85090,0,0,71247,0,159131c0,246888,85090,318135,190119,318135c295275,318135,380365,246888,380365,159131c380365,71247,295275,0,190119,0x">
                  <v:stroke weight="0.75pt" endcap="round" joinstyle="round" on="true" color="#000000"/>
                  <v:fill on="false" color="#000000" opacity="0"/>
                </v:shape>
              </v:group>
            </w:pict>
          </mc:Fallback>
        </mc:AlternateContent>
      </w:r>
      <w:r>
        <w:t xml:space="preserve">                            B</w:t>
      </w:r>
      <w:r>
        <w:rPr>
          <w:rFonts w:ascii="Calibri" w:eastAsia="Calibri" w:hAnsi="Calibri" w:cs="Calibri"/>
          <w:sz w:val="32"/>
          <w:vertAlign w:val="superscript"/>
        </w:rPr>
        <w:t xml:space="preserve">4 </w:t>
      </w:r>
      <w:r>
        <w:rPr>
          <w:rFonts w:ascii="Calibri" w:eastAsia="Calibri" w:hAnsi="Calibri" w:cs="Calibri"/>
          <w:sz w:val="32"/>
          <w:vertAlign w:val="superscript"/>
        </w:rPr>
        <w:tab/>
      </w:r>
      <w:r>
        <w:t>、</w:t>
      </w:r>
      <w:r>
        <w:t>4</w:t>
      </w:r>
      <w:r>
        <w:t>，</w:t>
      </w:r>
      <w:r>
        <w:t>5</w:t>
      </w:r>
      <w:r>
        <w:t>，</w:t>
      </w:r>
      <w:r>
        <w:t>1</w:t>
      </w:r>
      <w:r>
        <w:t>，</w:t>
      </w:r>
      <w:r>
        <w:t>2</w:t>
      </w:r>
      <w:r>
        <w:t>，</w:t>
      </w:r>
      <w:r>
        <w:t xml:space="preserve">3 </w:t>
      </w:r>
    </w:p>
    <w:p w14:paraId="64712507" w14:textId="77777777" w:rsidR="00281529" w:rsidRDefault="00952D72">
      <w:pPr>
        <w:ind w:left="-5"/>
      </w:pPr>
      <w:r>
        <w:t xml:space="preserve">                            C</w:t>
      </w:r>
      <w:r>
        <w:t>、</w:t>
      </w:r>
      <w:r>
        <w:t>4</w:t>
      </w:r>
      <w:r>
        <w:t>，</w:t>
      </w:r>
      <w:r>
        <w:t>2</w:t>
      </w:r>
      <w:r>
        <w:t>，</w:t>
      </w:r>
      <w:r>
        <w:t>5</w:t>
      </w:r>
      <w:r>
        <w:t>，</w:t>
      </w:r>
      <w:r>
        <w:t>3</w:t>
      </w:r>
      <w:r>
        <w:t>，</w:t>
      </w:r>
      <w:r>
        <w:t xml:space="preserve">1 </w:t>
      </w:r>
    </w:p>
    <w:p w14:paraId="63A6623F" w14:textId="77777777" w:rsidR="00281529" w:rsidRDefault="00952D72">
      <w:pPr>
        <w:tabs>
          <w:tab w:val="center" w:pos="963"/>
          <w:tab w:val="center" w:pos="2065"/>
        </w:tabs>
        <w:spacing w:after="0" w:line="259" w:lineRule="auto"/>
        <w:ind w:left="0" w:firstLine="0"/>
      </w:pPr>
      <w:r>
        <w:rPr>
          <w:rFonts w:ascii="Calibri" w:eastAsia="Calibri" w:hAnsi="Calibri" w:cs="Calibri"/>
          <w:sz w:val="22"/>
        </w:rPr>
        <w:tab/>
      </w:r>
      <w:r>
        <w:rPr>
          <w:rFonts w:ascii="Calibri" w:eastAsia="Calibri" w:hAnsi="Calibri" w:cs="Calibri"/>
          <w:sz w:val="21"/>
        </w:rPr>
        <w:t xml:space="preserve">2 </w:t>
      </w:r>
      <w:r>
        <w:rPr>
          <w:rFonts w:ascii="Calibri" w:eastAsia="Calibri" w:hAnsi="Calibri" w:cs="Calibri"/>
          <w:sz w:val="21"/>
        </w:rPr>
        <w:tab/>
        <w:t xml:space="preserve">5 </w:t>
      </w:r>
    </w:p>
    <w:p w14:paraId="0113E986" w14:textId="77777777" w:rsidR="00281529" w:rsidRDefault="00952D72">
      <w:pPr>
        <w:ind w:left="-5"/>
      </w:pPr>
      <w:r>
        <w:t xml:space="preserve">   </w:t>
      </w:r>
      <w:r>
        <w:t xml:space="preserve">                         D</w:t>
      </w:r>
      <w:r>
        <w:t>、</w:t>
      </w:r>
      <w:r>
        <w:t>4</w:t>
      </w:r>
      <w:r>
        <w:t>，</w:t>
      </w:r>
      <w:r>
        <w:t>2</w:t>
      </w:r>
      <w:r>
        <w:t>，</w:t>
      </w:r>
      <w:r>
        <w:t>1</w:t>
      </w:r>
      <w:r>
        <w:t>，</w:t>
      </w:r>
      <w:r>
        <w:t>3</w:t>
      </w:r>
      <w:r>
        <w:t>，</w:t>
      </w:r>
      <w:r>
        <w:t xml:space="preserve">5 </w:t>
      </w:r>
    </w:p>
    <w:p w14:paraId="73F27CF6" w14:textId="77777777" w:rsidR="00281529" w:rsidRDefault="00952D72">
      <w:pPr>
        <w:spacing w:after="0" w:line="259" w:lineRule="auto"/>
        <w:ind w:left="0" w:firstLine="0"/>
      </w:pPr>
      <w:r>
        <w:t xml:space="preserve"> </w:t>
      </w:r>
    </w:p>
    <w:p w14:paraId="38B0EDEB" w14:textId="77777777" w:rsidR="00281529" w:rsidRDefault="00952D72">
      <w:pPr>
        <w:tabs>
          <w:tab w:val="center" w:pos="569"/>
          <w:tab w:val="center" w:pos="1481"/>
        </w:tabs>
        <w:spacing w:after="0" w:line="259" w:lineRule="auto"/>
        <w:ind w:left="0" w:firstLine="0"/>
      </w:pPr>
      <w:r>
        <w:rPr>
          <w:rFonts w:ascii="Calibri" w:eastAsia="Calibri" w:hAnsi="Calibri" w:cs="Calibri"/>
          <w:sz w:val="22"/>
        </w:rPr>
        <w:tab/>
      </w:r>
      <w:r>
        <w:rPr>
          <w:rFonts w:ascii="Calibri" w:eastAsia="Calibri" w:hAnsi="Calibri" w:cs="Calibri"/>
          <w:sz w:val="21"/>
        </w:rPr>
        <w:t xml:space="preserve">1 </w:t>
      </w:r>
      <w:r>
        <w:rPr>
          <w:rFonts w:ascii="Calibri" w:eastAsia="Calibri" w:hAnsi="Calibri" w:cs="Calibri"/>
          <w:sz w:val="21"/>
        </w:rPr>
        <w:tab/>
      </w:r>
      <w:r>
        <w:rPr>
          <w:sz w:val="21"/>
        </w:rPr>
        <w:t xml:space="preserve">3 </w:t>
      </w:r>
    </w:p>
    <w:p w14:paraId="76A41BD2" w14:textId="77777777" w:rsidR="00281529" w:rsidRDefault="00952D72">
      <w:pPr>
        <w:spacing w:after="0" w:line="259" w:lineRule="auto"/>
        <w:ind w:left="0" w:firstLine="0"/>
      </w:pPr>
      <w:r>
        <w:t xml:space="preserve"> </w:t>
      </w:r>
    </w:p>
    <w:p w14:paraId="10CC441F" w14:textId="77777777" w:rsidR="00281529" w:rsidRDefault="00952D72">
      <w:pPr>
        <w:numPr>
          <w:ilvl w:val="0"/>
          <w:numId w:val="3"/>
        </w:numPr>
        <w:ind w:hanging="360"/>
      </w:pPr>
      <w:r>
        <w:t>修改递归方式实现的图的深度优先搜索（</w:t>
      </w:r>
      <w:r>
        <w:t>DFS</w:t>
      </w:r>
      <w:r>
        <w:t>）算法，将输出（访问）定点信息的语句移到退出递归前（即执行输出语句后立刻退出递归）。采用修改后的</w:t>
      </w:r>
      <w:r>
        <w:lastRenderedPageBreak/>
        <w:t>算法遍历有向无环图</w:t>
      </w:r>
      <w:r>
        <w:t>G</w:t>
      </w:r>
      <w:r>
        <w:t>，若输出结果中包含</w:t>
      </w:r>
      <w:r>
        <w:t>G</w:t>
      </w:r>
      <w:r>
        <w:t>中的全部顶点，则输出的顶点序列是</w:t>
      </w:r>
    </w:p>
    <w:p w14:paraId="075E246B" w14:textId="77777777" w:rsidR="00281529" w:rsidRDefault="00952D72">
      <w:pPr>
        <w:ind w:left="-5"/>
      </w:pPr>
      <w:r>
        <w:t>G</w:t>
      </w:r>
      <w:r>
        <w:t>的：</w:t>
      </w:r>
      <w:r>
        <w:t xml:space="preserve"> </w:t>
      </w:r>
    </w:p>
    <w:p w14:paraId="41A7D777" w14:textId="77777777" w:rsidR="00281529" w:rsidRDefault="00952D72">
      <w:pPr>
        <w:ind w:left="-5"/>
      </w:pPr>
      <w:r>
        <w:t>A</w:t>
      </w:r>
      <w:r>
        <w:t>、拓扑有序序列</w:t>
      </w:r>
      <w:r>
        <w:t xml:space="preserve">     B</w:t>
      </w:r>
      <w:r>
        <w:t>、逆拓扑有序序列</w:t>
      </w:r>
      <w:r>
        <w:t xml:space="preserve">    C</w:t>
      </w:r>
      <w:r>
        <w:t>、广度优先搜索序列</w:t>
      </w:r>
      <w:r>
        <w:t xml:space="preserve">            </w:t>
      </w:r>
    </w:p>
    <w:p w14:paraId="5F01CBB7" w14:textId="77777777" w:rsidR="00281529" w:rsidRDefault="00952D72">
      <w:pPr>
        <w:ind w:left="-5"/>
      </w:pPr>
      <w:r>
        <w:t>D</w:t>
      </w:r>
      <w:r>
        <w:t>、深度优先搜索序列</w:t>
      </w:r>
      <w:r>
        <w:t xml:space="preserve"> </w:t>
      </w:r>
    </w:p>
    <w:p w14:paraId="62F1235D" w14:textId="77777777" w:rsidR="00281529" w:rsidRDefault="00952D72">
      <w:pPr>
        <w:numPr>
          <w:ilvl w:val="0"/>
          <w:numId w:val="4"/>
        </w:numPr>
        <w:ind w:hanging="360"/>
      </w:pPr>
      <w:r>
        <w:t>已知无向图</w:t>
      </w:r>
      <w:r>
        <w:t>G</w:t>
      </w:r>
      <w:r>
        <w:t>如下所示，使用克鲁斯卡尔（</w:t>
      </w:r>
      <w:r>
        <w:t>Kruskal</w:t>
      </w:r>
      <w:r>
        <w:t>）算法求图</w:t>
      </w:r>
      <w:r>
        <w:t>G</w:t>
      </w:r>
      <w:r>
        <w:t>的最小生成</w:t>
      </w:r>
    </w:p>
    <w:p w14:paraId="57E6989A" w14:textId="77777777" w:rsidR="00281529" w:rsidRDefault="00952D72">
      <w:pPr>
        <w:ind w:left="-5"/>
      </w:pPr>
      <w:r>
        <w:t>树，加入到最小生成树中的边依次是：</w:t>
      </w:r>
      <w:r>
        <w:t xml:space="preserve"> </w:t>
      </w:r>
    </w:p>
    <w:p w14:paraId="4479226A" w14:textId="77777777" w:rsidR="00281529" w:rsidRPr="00952D72" w:rsidRDefault="00952D72">
      <w:pPr>
        <w:ind w:left="-5"/>
        <w:rPr>
          <w:lang w:val="en-US"/>
        </w:rPr>
      </w:pPr>
      <w:r>
        <w:rPr>
          <w:noProof/>
        </w:rPr>
        <w:drawing>
          <wp:anchor distT="0" distB="0" distL="114300" distR="114300" simplePos="0" relativeHeight="251659264" behindDoc="0" locked="0" layoutInCell="1" allowOverlap="0" wp14:anchorId="29D4E54B" wp14:editId="676D2B76">
            <wp:simplePos x="0" y="0"/>
            <wp:positionH relativeFrom="column">
              <wp:posOffset>18745</wp:posOffset>
            </wp:positionH>
            <wp:positionV relativeFrom="paragraph">
              <wp:posOffset>-8984</wp:posOffset>
            </wp:positionV>
            <wp:extent cx="2417445" cy="1357757"/>
            <wp:effectExtent l="0" t="0" r="0" b="0"/>
            <wp:wrapSquare wrapText="bothSides"/>
            <wp:docPr id="2585" name="Picture 2585"/>
            <wp:cNvGraphicFramePr/>
            <a:graphic xmlns:a="http://schemas.openxmlformats.org/drawingml/2006/main">
              <a:graphicData uri="http://schemas.openxmlformats.org/drawingml/2006/picture">
                <pic:pic xmlns:pic="http://schemas.openxmlformats.org/drawingml/2006/picture">
                  <pic:nvPicPr>
                    <pic:cNvPr id="2585" name="Picture 2585"/>
                    <pic:cNvPicPr/>
                  </pic:nvPicPr>
                  <pic:blipFill>
                    <a:blip r:embed="rId5"/>
                    <a:stretch>
                      <a:fillRect/>
                    </a:stretch>
                  </pic:blipFill>
                  <pic:spPr>
                    <a:xfrm>
                      <a:off x="0" y="0"/>
                      <a:ext cx="2417445" cy="1357757"/>
                    </a:xfrm>
                    <a:prstGeom prst="rect">
                      <a:avLst/>
                    </a:prstGeom>
                  </pic:spPr>
                </pic:pic>
              </a:graphicData>
            </a:graphic>
          </wp:anchor>
        </w:drawing>
      </w:r>
      <w:r w:rsidRPr="00952D72">
        <w:rPr>
          <w:lang w:val="en-US"/>
        </w:rPr>
        <w:t>A</w:t>
      </w:r>
      <w:r>
        <w:t>、</w:t>
      </w:r>
      <w:r w:rsidRPr="00952D72">
        <w:rPr>
          <w:lang w:val="en-US"/>
        </w:rPr>
        <w:t>(</w:t>
      </w:r>
      <w:proofErr w:type="spellStart"/>
      <w:r w:rsidRPr="00952D72">
        <w:rPr>
          <w:lang w:val="en-US"/>
        </w:rPr>
        <w:t>b,f</w:t>
      </w:r>
      <w:proofErr w:type="spellEnd"/>
      <w:r w:rsidRPr="00952D72">
        <w:rPr>
          <w:lang w:val="en-US"/>
        </w:rPr>
        <w:t>)(</w:t>
      </w:r>
      <w:proofErr w:type="spellStart"/>
      <w:r w:rsidRPr="00952D72">
        <w:rPr>
          <w:lang w:val="en-US"/>
        </w:rPr>
        <w:t>b,d</w:t>
      </w:r>
      <w:proofErr w:type="spellEnd"/>
      <w:r w:rsidRPr="00952D72">
        <w:rPr>
          <w:lang w:val="en-US"/>
        </w:rPr>
        <w:t>)(</w:t>
      </w:r>
      <w:proofErr w:type="spellStart"/>
      <w:r w:rsidRPr="00952D72">
        <w:rPr>
          <w:lang w:val="en-US"/>
        </w:rPr>
        <w:t>a,e</w:t>
      </w:r>
      <w:proofErr w:type="spellEnd"/>
      <w:r w:rsidRPr="00952D72">
        <w:rPr>
          <w:lang w:val="en-US"/>
        </w:rPr>
        <w:t>)(</w:t>
      </w:r>
      <w:proofErr w:type="spellStart"/>
      <w:r w:rsidRPr="00952D72">
        <w:rPr>
          <w:lang w:val="en-US"/>
        </w:rPr>
        <w:t>c,e</w:t>
      </w:r>
      <w:proofErr w:type="spellEnd"/>
      <w:r w:rsidRPr="00952D72">
        <w:rPr>
          <w:lang w:val="en-US"/>
        </w:rPr>
        <w:t>)(</w:t>
      </w:r>
      <w:proofErr w:type="spellStart"/>
      <w:r w:rsidRPr="00952D72">
        <w:rPr>
          <w:lang w:val="en-US"/>
        </w:rPr>
        <w:t>b,e</w:t>
      </w:r>
      <w:proofErr w:type="spellEnd"/>
      <w:r w:rsidRPr="00952D72">
        <w:rPr>
          <w:lang w:val="en-US"/>
        </w:rPr>
        <w:t>) B</w:t>
      </w:r>
      <w:r>
        <w:t>、</w:t>
      </w:r>
      <w:r w:rsidRPr="00952D72">
        <w:rPr>
          <w:lang w:val="en-US"/>
        </w:rPr>
        <w:t>(</w:t>
      </w:r>
      <w:proofErr w:type="spellStart"/>
      <w:r w:rsidRPr="00952D72">
        <w:rPr>
          <w:lang w:val="en-US"/>
        </w:rPr>
        <w:t>b,f</w:t>
      </w:r>
      <w:proofErr w:type="spellEnd"/>
      <w:r w:rsidRPr="00952D72">
        <w:rPr>
          <w:lang w:val="en-US"/>
        </w:rPr>
        <w:t>)(</w:t>
      </w:r>
      <w:proofErr w:type="spellStart"/>
      <w:r w:rsidRPr="00952D72">
        <w:rPr>
          <w:lang w:val="en-US"/>
        </w:rPr>
        <w:t>b,d</w:t>
      </w:r>
      <w:proofErr w:type="spellEnd"/>
      <w:r w:rsidRPr="00952D72">
        <w:rPr>
          <w:lang w:val="en-US"/>
        </w:rPr>
        <w:t>)(</w:t>
      </w:r>
      <w:proofErr w:type="spellStart"/>
      <w:r w:rsidRPr="00952D72">
        <w:rPr>
          <w:lang w:val="en-US"/>
        </w:rPr>
        <w:t>b,e</w:t>
      </w:r>
      <w:proofErr w:type="spellEnd"/>
      <w:r w:rsidRPr="00952D72">
        <w:rPr>
          <w:lang w:val="en-US"/>
        </w:rPr>
        <w:t>)(</w:t>
      </w:r>
      <w:proofErr w:type="spellStart"/>
      <w:r w:rsidRPr="00952D72">
        <w:rPr>
          <w:lang w:val="en-US"/>
        </w:rPr>
        <w:t>a,e</w:t>
      </w:r>
      <w:proofErr w:type="spellEnd"/>
      <w:r w:rsidRPr="00952D72">
        <w:rPr>
          <w:lang w:val="en-US"/>
        </w:rPr>
        <w:t>)(</w:t>
      </w:r>
      <w:proofErr w:type="spellStart"/>
      <w:r w:rsidRPr="00952D72">
        <w:rPr>
          <w:lang w:val="en-US"/>
        </w:rPr>
        <w:t>e,c</w:t>
      </w:r>
      <w:proofErr w:type="spellEnd"/>
      <w:r w:rsidRPr="00952D72">
        <w:rPr>
          <w:lang w:val="en-US"/>
        </w:rPr>
        <w:t>)?</w:t>
      </w:r>
      <w:r w:rsidRPr="00952D72">
        <w:rPr>
          <w:lang w:val="en-US"/>
        </w:rPr>
        <w:t>（</w:t>
      </w:r>
      <w:r>
        <w:t>不确</w:t>
      </w:r>
    </w:p>
    <w:p w14:paraId="762A0782" w14:textId="77777777" w:rsidR="00281529" w:rsidRDefault="00952D72">
      <w:pPr>
        <w:spacing w:after="1" w:line="257" w:lineRule="auto"/>
        <w:ind w:left="40"/>
        <w:jc w:val="center"/>
      </w:pPr>
      <w:r>
        <w:t>定最后一个括号的内容）</w:t>
      </w:r>
      <w:r>
        <w:t xml:space="preserve"> </w:t>
      </w:r>
    </w:p>
    <w:p w14:paraId="456EFF9C" w14:textId="77777777" w:rsidR="00281529" w:rsidRPr="00952D72" w:rsidRDefault="00952D72">
      <w:pPr>
        <w:numPr>
          <w:ilvl w:val="1"/>
          <w:numId w:val="5"/>
        </w:numPr>
        <w:spacing w:after="1" w:line="257" w:lineRule="auto"/>
        <w:ind w:hanging="360"/>
        <w:jc w:val="center"/>
        <w:rPr>
          <w:lang w:val="en-US"/>
        </w:rPr>
      </w:pPr>
      <w:r w:rsidRPr="00952D72">
        <w:rPr>
          <w:lang w:val="en-US"/>
        </w:rPr>
        <w:t>(</w:t>
      </w:r>
      <w:proofErr w:type="spellStart"/>
      <w:proofErr w:type="gramStart"/>
      <w:r w:rsidRPr="00952D72">
        <w:rPr>
          <w:lang w:val="en-US"/>
        </w:rPr>
        <w:t>a,e</w:t>
      </w:r>
      <w:proofErr w:type="spellEnd"/>
      <w:proofErr w:type="gramEnd"/>
      <w:r w:rsidRPr="00952D72">
        <w:rPr>
          <w:lang w:val="en-US"/>
        </w:rPr>
        <w:t>)(</w:t>
      </w:r>
      <w:proofErr w:type="spellStart"/>
      <w:r w:rsidRPr="00952D72">
        <w:rPr>
          <w:lang w:val="en-US"/>
        </w:rPr>
        <w:t>b,e</w:t>
      </w:r>
      <w:proofErr w:type="spellEnd"/>
      <w:r w:rsidRPr="00952D72">
        <w:rPr>
          <w:lang w:val="en-US"/>
        </w:rPr>
        <w:t>)(</w:t>
      </w:r>
      <w:proofErr w:type="spellStart"/>
      <w:r w:rsidRPr="00952D72">
        <w:rPr>
          <w:lang w:val="en-US"/>
        </w:rPr>
        <w:t>c,e</w:t>
      </w:r>
      <w:proofErr w:type="spellEnd"/>
      <w:r w:rsidRPr="00952D72">
        <w:rPr>
          <w:lang w:val="en-US"/>
        </w:rPr>
        <w:t>)(</w:t>
      </w:r>
      <w:proofErr w:type="spellStart"/>
      <w:r w:rsidRPr="00952D72">
        <w:rPr>
          <w:lang w:val="en-US"/>
        </w:rPr>
        <w:t>b,d</w:t>
      </w:r>
      <w:proofErr w:type="spellEnd"/>
      <w:r w:rsidRPr="00952D72">
        <w:rPr>
          <w:lang w:val="en-US"/>
        </w:rPr>
        <w:t>)(</w:t>
      </w:r>
      <w:proofErr w:type="spellStart"/>
      <w:r w:rsidRPr="00952D72">
        <w:rPr>
          <w:lang w:val="en-US"/>
        </w:rPr>
        <w:t>b,f</w:t>
      </w:r>
      <w:proofErr w:type="spellEnd"/>
      <w:r w:rsidRPr="00952D72">
        <w:rPr>
          <w:lang w:val="en-US"/>
        </w:rPr>
        <w:t xml:space="preserve">) </w:t>
      </w:r>
    </w:p>
    <w:p w14:paraId="4E50E767" w14:textId="77777777" w:rsidR="00281529" w:rsidRPr="00952D72" w:rsidRDefault="00952D72">
      <w:pPr>
        <w:numPr>
          <w:ilvl w:val="1"/>
          <w:numId w:val="5"/>
        </w:numPr>
        <w:spacing w:after="1" w:line="257" w:lineRule="auto"/>
        <w:ind w:hanging="360"/>
        <w:jc w:val="center"/>
        <w:rPr>
          <w:lang w:val="en-US"/>
        </w:rPr>
      </w:pPr>
      <w:r w:rsidRPr="00952D72">
        <w:rPr>
          <w:lang w:val="en-US"/>
        </w:rPr>
        <w:t>(</w:t>
      </w:r>
      <w:proofErr w:type="spellStart"/>
      <w:proofErr w:type="gramStart"/>
      <w:r w:rsidRPr="00952D72">
        <w:rPr>
          <w:lang w:val="en-US"/>
        </w:rPr>
        <w:t>a,e</w:t>
      </w:r>
      <w:proofErr w:type="spellEnd"/>
      <w:proofErr w:type="gramEnd"/>
      <w:r w:rsidRPr="00952D72">
        <w:rPr>
          <w:lang w:val="en-US"/>
        </w:rPr>
        <w:t>)(</w:t>
      </w:r>
      <w:proofErr w:type="spellStart"/>
      <w:r w:rsidRPr="00952D72">
        <w:rPr>
          <w:lang w:val="en-US"/>
        </w:rPr>
        <w:t>c,e</w:t>
      </w:r>
      <w:proofErr w:type="spellEnd"/>
      <w:r w:rsidRPr="00952D72">
        <w:rPr>
          <w:lang w:val="en-US"/>
        </w:rPr>
        <w:t>)(</w:t>
      </w:r>
      <w:proofErr w:type="spellStart"/>
      <w:r w:rsidRPr="00952D72">
        <w:rPr>
          <w:lang w:val="en-US"/>
        </w:rPr>
        <w:t>b,e</w:t>
      </w:r>
      <w:proofErr w:type="spellEnd"/>
      <w:r w:rsidRPr="00952D72">
        <w:rPr>
          <w:lang w:val="en-US"/>
        </w:rPr>
        <w:t>)(</w:t>
      </w:r>
      <w:proofErr w:type="spellStart"/>
      <w:r w:rsidRPr="00952D72">
        <w:rPr>
          <w:lang w:val="en-US"/>
        </w:rPr>
        <w:t>b,f</w:t>
      </w:r>
      <w:proofErr w:type="spellEnd"/>
      <w:r w:rsidRPr="00952D72">
        <w:rPr>
          <w:lang w:val="en-US"/>
        </w:rPr>
        <w:t>)(</w:t>
      </w:r>
      <w:proofErr w:type="spellStart"/>
      <w:r w:rsidRPr="00952D72">
        <w:rPr>
          <w:lang w:val="en-US"/>
        </w:rPr>
        <w:t>b,d</w:t>
      </w:r>
      <w:proofErr w:type="spellEnd"/>
      <w:r w:rsidRPr="00952D72">
        <w:rPr>
          <w:lang w:val="en-US"/>
        </w:rPr>
        <w:t xml:space="preserve">) </w:t>
      </w:r>
    </w:p>
    <w:p w14:paraId="10CA2B32" w14:textId="77777777" w:rsidR="00281529" w:rsidRPr="00952D72" w:rsidRDefault="00952D72">
      <w:pPr>
        <w:spacing w:after="0" w:line="259" w:lineRule="auto"/>
        <w:ind w:left="30" w:firstLine="0"/>
        <w:rPr>
          <w:lang w:val="en-US"/>
        </w:rPr>
      </w:pPr>
      <w:r w:rsidRPr="00952D72">
        <w:rPr>
          <w:lang w:val="en-US"/>
        </w:rPr>
        <w:t xml:space="preserve"> </w:t>
      </w:r>
    </w:p>
    <w:p w14:paraId="36E7C94C" w14:textId="77777777" w:rsidR="00281529" w:rsidRPr="00952D72" w:rsidRDefault="00952D72">
      <w:pPr>
        <w:spacing w:after="0" w:line="259" w:lineRule="auto"/>
        <w:ind w:left="30" w:firstLine="0"/>
        <w:rPr>
          <w:lang w:val="en-US"/>
        </w:rPr>
      </w:pPr>
      <w:r w:rsidRPr="00952D72">
        <w:rPr>
          <w:lang w:val="en-US"/>
        </w:rPr>
        <w:t xml:space="preserve"> </w:t>
      </w:r>
    </w:p>
    <w:p w14:paraId="752241EC" w14:textId="77777777" w:rsidR="00281529" w:rsidRDefault="00952D72">
      <w:pPr>
        <w:numPr>
          <w:ilvl w:val="0"/>
          <w:numId w:val="4"/>
        </w:numPr>
        <w:ind w:hanging="360"/>
      </w:pPr>
      <w:r>
        <w:t>若使</w:t>
      </w:r>
      <w:r>
        <w:t>ADE</w:t>
      </w:r>
      <w:r>
        <w:t>网估算工程进度则下列叙述中正确的是：</w:t>
      </w:r>
      <w:r>
        <w:t xml:space="preserve"> </w:t>
      </w:r>
    </w:p>
    <w:p w14:paraId="3E47E85B" w14:textId="77777777" w:rsidR="00281529" w:rsidRDefault="00952D72">
      <w:pPr>
        <w:numPr>
          <w:ilvl w:val="0"/>
          <w:numId w:val="6"/>
        </w:numPr>
        <w:ind w:hanging="360"/>
      </w:pPr>
      <w:r>
        <w:t>关键路径是从原点到汇点边数最多的一条路径；</w:t>
      </w:r>
      <w:r>
        <w:t xml:space="preserve"> </w:t>
      </w:r>
    </w:p>
    <w:p w14:paraId="67A9BB01" w14:textId="77777777" w:rsidR="00281529" w:rsidRDefault="00952D72">
      <w:pPr>
        <w:numPr>
          <w:ilvl w:val="0"/>
          <w:numId w:val="6"/>
        </w:numPr>
        <w:ind w:hanging="360"/>
      </w:pPr>
      <w:r>
        <w:t>关键路径是从原点到汇点路径长度最长的路径；</w:t>
      </w:r>
      <w:r>
        <w:t xml:space="preserve"> </w:t>
      </w:r>
    </w:p>
    <w:p w14:paraId="75780E4B" w14:textId="77777777" w:rsidR="00281529" w:rsidRDefault="00952D72">
      <w:pPr>
        <w:numPr>
          <w:ilvl w:val="0"/>
          <w:numId w:val="6"/>
        </w:numPr>
        <w:ind w:hanging="360"/>
      </w:pPr>
      <w:r>
        <w:t>增加任一关键活动的时间不会延长工程的工期；</w:t>
      </w:r>
      <w:r>
        <w:t xml:space="preserve"> D</w:t>
      </w:r>
      <w:r>
        <w:t>、缩短任一关键活动的时间将会缩短工程的工期。</w:t>
      </w:r>
      <w:r>
        <w:t xml:space="preserve"> 9</w:t>
      </w:r>
      <w:r>
        <w:t>、下列关于大根堆（至少含</w:t>
      </w:r>
      <w:r>
        <w:t>2</w:t>
      </w:r>
      <w:r>
        <w:t>个元素）的叙述中正确的是：</w:t>
      </w:r>
      <w:r>
        <w:t xml:space="preserve"> </w:t>
      </w:r>
    </w:p>
    <w:p w14:paraId="19C959E5" w14:textId="77777777" w:rsidR="00281529" w:rsidRDefault="00952D72">
      <w:pPr>
        <w:ind w:left="-5"/>
      </w:pPr>
      <w:r>
        <w:t>I</w:t>
      </w:r>
      <w:r>
        <w:t>．可以将堆看成一颗完全二叉树；</w:t>
      </w:r>
      <w:r>
        <w:t xml:space="preserve"> II</w:t>
      </w:r>
      <w:r>
        <w:t>、可采用顺序存储方式保存堆；</w:t>
      </w:r>
      <w:r>
        <w:t xml:space="preserve">  </w:t>
      </w:r>
    </w:p>
    <w:p w14:paraId="5C8A6967" w14:textId="77777777" w:rsidR="00281529" w:rsidRDefault="00952D72">
      <w:pPr>
        <w:ind w:left="-5"/>
      </w:pPr>
      <w:r>
        <w:t>III</w:t>
      </w:r>
      <w:r>
        <w:t>、可以将堆看成一棵二叉排序树；</w:t>
      </w:r>
      <w:r>
        <w:t xml:space="preserve"> IV</w:t>
      </w:r>
      <w:r>
        <w:t>、堆中的次大值一定在根的下一层。</w:t>
      </w:r>
      <w:r>
        <w:t xml:space="preserve"> </w:t>
      </w:r>
    </w:p>
    <w:p w14:paraId="44FA6BA2" w14:textId="77777777" w:rsidR="00281529" w:rsidRDefault="00952D72">
      <w:pPr>
        <w:ind w:left="-5"/>
      </w:pPr>
      <w:r>
        <w:t>选项没写</w:t>
      </w:r>
      <w:r>
        <w:t xml:space="preserve"> </w:t>
      </w:r>
    </w:p>
    <w:p w14:paraId="5600102C" w14:textId="77777777" w:rsidR="00281529" w:rsidRDefault="00952D72">
      <w:pPr>
        <w:numPr>
          <w:ilvl w:val="0"/>
          <w:numId w:val="7"/>
        </w:numPr>
      </w:pPr>
      <w:r>
        <w:t>依次将关键字</w:t>
      </w:r>
      <w:r>
        <w:t>5</w:t>
      </w:r>
      <w:r>
        <w:t>，</w:t>
      </w:r>
      <w:r>
        <w:t>6</w:t>
      </w:r>
      <w:r>
        <w:t>，</w:t>
      </w:r>
      <w:r>
        <w:t>9</w:t>
      </w:r>
      <w:r>
        <w:t>，</w:t>
      </w:r>
      <w:r>
        <w:t>13</w:t>
      </w:r>
      <w:r>
        <w:t>，</w:t>
      </w:r>
      <w:r>
        <w:t>8</w:t>
      </w:r>
      <w:r>
        <w:t>，</w:t>
      </w:r>
      <w:r>
        <w:t>2</w:t>
      </w:r>
      <w:r>
        <w:t>，</w:t>
      </w:r>
      <w:r>
        <w:t>12</w:t>
      </w:r>
      <w:r>
        <w:t>，</w:t>
      </w:r>
      <w:r>
        <w:t>15</w:t>
      </w:r>
      <w:r>
        <w:t>插入初始为空的</w:t>
      </w:r>
      <w:r>
        <w:t>4</w:t>
      </w:r>
      <w:r>
        <w:t>阶</w:t>
      </w:r>
      <w:r>
        <w:t>B</w:t>
      </w:r>
      <w:r>
        <w:t>树后，根节点中包含的关键字是：</w:t>
      </w:r>
      <w:r>
        <w:t xml:space="preserve"> </w:t>
      </w:r>
    </w:p>
    <w:p w14:paraId="5B795E85" w14:textId="77777777" w:rsidR="00281529" w:rsidRDefault="00952D72">
      <w:pPr>
        <w:ind w:left="-5"/>
      </w:pPr>
      <w:r>
        <w:t>A</w:t>
      </w:r>
      <w:r>
        <w:t>、</w:t>
      </w:r>
      <w:r>
        <w:t>8          B</w:t>
      </w:r>
      <w:r>
        <w:t>、</w:t>
      </w:r>
      <w:r>
        <w:t>6</w:t>
      </w:r>
      <w:r>
        <w:t>，</w:t>
      </w:r>
      <w:r>
        <w:t>9      C</w:t>
      </w:r>
      <w:r>
        <w:t>、</w:t>
      </w:r>
      <w:r>
        <w:t>8</w:t>
      </w:r>
      <w:r>
        <w:t>，</w:t>
      </w:r>
      <w:r>
        <w:t>13       D</w:t>
      </w:r>
      <w:r>
        <w:t>、</w:t>
      </w:r>
      <w:r>
        <w:t>9</w:t>
      </w:r>
      <w:r>
        <w:t>，</w:t>
      </w:r>
      <w:r>
        <w:t xml:space="preserve">12 </w:t>
      </w:r>
    </w:p>
    <w:p w14:paraId="5A2BFBCB" w14:textId="77777777" w:rsidR="00281529" w:rsidRDefault="00952D72">
      <w:pPr>
        <w:numPr>
          <w:ilvl w:val="0"/>
          <w:numId w:val="7"/>
        </w:numPr>
      </w:pPr>
      <w:r>
        <w:t>对大部分元素已有序的数组进行排序时，直接插入排序比简单选择排序效率更高，其原因是：</w:t>
      </w:r>
      <w:r>
        <w:t xml:space="preserve"> </w:t>
      </w:r>
    </w:p>
    <w:p w14:paraId="64676EAA" w14:textId="77777777" w:rsidR="00281529" w:rsidRDefault="00952D72">
      <w:pPr>
        <w:ind w:left="-5"/>
      </w:pPr>
      <w:r>
        <w:lastRenderedPageBreak/>
        <w:t>I</w:t>
      </w:r>
      <w:r>
        <w:t>、直接插入排序过程中元素之间的比较次数更少；</w:t>
      </w:r>
      <w:r>
        <w:t xml:space="preserve">    II</w:t>
      </w:r>
      <w:r>
        <w:t>、直接插入排序过程中所需要的辅助空间更少；</w:t>
      </w:r>
      <w:r>
        <w:t xml:space="preserve">  III</w:t>
      </w:r>
      <w:r>
        <w:t>、直接插入排序过程中元素的移动次数更少。</w:t>
      </w:r>
      <w:r>
        <w:t xml:space="preserve"> </w:t>
      </w:r>
    </w:p>
    <w:p w14:paraId="6F0D5A61" w14:textId="77777777" w:rsidR="00281529" w:rsidRDefault="00952D72">
      <w:pPr>
        <w:ind w:left="-5"/>
      </w:pPr>
      <w:r>
        <w:t>A</w:t>
      </w:r>
      <w:r>
        <w:t>、</w:t>
      </w:r>
      <w:r>
        <w:t>I     B</w:t>
      </w:r>
      <w:r>
        <w:t>、</w:t>
      </w:r>
      <w:r>
        <w:t>III        C</w:t>
      </w:r>
      <w:r>
        <w:t>、</w:t>
      </w:r>
      <w:r>
        <w:t>I,II        D</w:t>
      </w:r>
      <w:r>
        <w:t>、</w:t>
      </w:r>
      <w:r>
        <w:t xml:space="preserve">I,II,III </w:t>
      </w:r>
    </w:p>
    <w:p w14:paraId="6E512748" w14:textId="77777777" w:rsidR="00281529" w:rsidRDefault="00952D72">
      <w:pPr>
        <w:ind w:left="-5"/>
      </w:pPr>
      <w:r>
        <w:t>12</w:t>
      </w:r>
      <w:r>
        <w:t>、下列给出的部件中其位数（宽度）一定与机器字长相同的是：</w:t>
      </w:r>
      <w:r>
        <w:t>I</w:t>
      </w:r>
      <w:r>
        <w:t>、</w:t>
      </w:r>
      <w:r>
        <w:t>ALU</w:t>
      </w:r>
      <w:r>
        <w:t>；</w:t>
      </w:r>
      <w:r>
        <w:t xml:space="preserve">        </w:t>
      </w:r>
    </w:p>
    <w:p w14:paraId="3A5CF2A9" w14:textId="77777777" w:rsidR="00281529" w:rsidRDefault="00952D72">
      <w:pPr>
        <w:ind w:left="-5"/>
      </w:pPr>
      <w:r>
        <w:t>II</w:t>
      </w:r>
      <w:r>
        <w:t>、指令寄存器；</w:t>
      </w:r>
      <w:r>
        <w:t xml:space="preserve">     III</w:t>
      </w:r>
      <w:r>
        <w:t>、通用寄存器；</w:t>
      </w:r>
      <w:r>
        <w:t xml:space="preserve"> </w:t>
      </w:r>
      <w:r>
        <w:t xml:space="preserve">   IV</w:t>
      </w:r>
      <w:r>
        <w:t>、浮点寄存器</w:t>
      </w:r>
      <w:r>
        <w:t xml:space="preserve">     </w:t>
      </w:r>
    </w:p>
    <w:p w14:paraId="1AD620D4" w14:textId="77777777" w:rsidR="00281529" w:rsidRDefault="00952D72">
      <w:pPr>
        <w:ind w:left="-5"/>
      </w:pPr>
      <w:r>
        <w:t>A</w:t>
      </w:r>
      <w:r>
        <w:t>、</w:t>
      </w:r>
      <w:r>
        <w:t>I,II      B</w:t>
      </w:r>
      <w:r>
        <w:t>、</w:t>
      </w:r>
      <w:r>
        <w:t>I,III      C</w:t>
      </w:r>
      <w:r>
        <w:t>、</w:t>
      </w:r>
      <w:r>
        <w:t>II,III    D</w:t>
      </w:r>
      <w:r>
        <w:t>、</w:t>
      </w:r>
      <w:r>
        <w:t xml:space="preserve">II,III,IV </w:t>
      </w:r>
    </w:p>
    <w:p w14:paraId="23B619EB" w14:textId="77777777" w:rsidR="00281529" w:rsidRDefault="00952D72">
      <w:pPr>
        <w:ind w:left="-5"/>
      </w:pPr>
      <w:r>
        <w:t>13</w:t>
      </w:r>
      <w:r>
        <w:t>、已知带符号整数用补码表示，</w:t>
      </w:r>
      <w:r>
        <w:t xml:space="preserve">float </w:t>
      </w:r>
      <w:r>
        <w:t>型数据用</w:t>
      </w:r>
      <w:r>
        <w:t xml:space="preserve"> IEEE 754 </w:t>
      </w:r>
      <w:r>
        <w:t>标准表示，假定变量</w:t>
      </w:r>
      <w:r>
        <w:t>x</w:t>
      </w:r>
      <w:r>
        <w:t>的类型只能是</w:t>
      </w:r>
      <w:r>
        <w:t>int</w:t>
      </w:r>
      <w:r>
        <w:t>或</w:t>
      </w:r>
      <w:r>
        <w:t>float</w:t>
      </w:r>
      <w:r>
        <w:t>。当</w:t>
      </w:r>
      <w:r>
        <w:t>x</w:t>
      </w:r>
      <w:r>
        <w:t>的机器数为</w:t>
      </w:r>
      <w:r>
        <w:t>C800 0000H</w:t>
      </w:r>
      <w:r>
        <w:t>时，</w:t>
      </w:r>
      <w:r>
        <w:t>x</w:t>
      </w:r>
      <w:r>
        <w:t>的值可能是：</w:t>
      </w:r>
      <w:r>
        <w:t xml:space="preserve"> </w:t>
      </w:r>
    </w:p>
    <w:p w14:paraId="1C0D08FE" w14:textId="77777777" w:rsidR="00281529" w:rsidRDefault="00952D72">
      <w:pPr>
        <w:spacing w:after="29"/>
        <w:ind w:left="-5"/>
      </w:pPr>
      <w:r>
        <w:t>A</w:t>
      </w:r>
      <w:r>
        <w:t>、</w:t>
      </w:r>
      <w:r>
        <w:t>-7×</w:t>
      </w:r>
      <w:r>
        <w:rPr>
          <w:rFonts w:ascii="Cambria Math" w:eastAsia="Cambria Math" w:hAnsi="Cambria Math" w:cs="Cambria Math"/>
        </w:rPr>
        <w:t>2</w:t>
      </w:r>
      <w:r>
        <w:rPr>
          <w:rFonts w:ascii="Cambria Math" w:eastAsia="Cambria Math" w:hAnsi="Cambria Math" w:cs="Cambria Math"/>
          <w:vertAlign w:val="superscript"/>
        </w:rPr>
        <w:t>27</w:t>
      </w:r>
      <w:r>
        <w:t>;      B</w:t>
      </w:r>
      <w:r>
        <w:t>、</w:t>
      </w:r>
      <w:r>
        <w:t>-</w:t>
      </w:r>
      <w:r>
        <w:rPr>
          <w:rFonts w:ascii="Cambria Math" w:eastAsia="Cambria Math" w:hAnsi="Cambria Math" w:cs="Cambria Math"/>
        </w:rPr>
        <w:t>2</w:t>
      </w:r>
      <w:r>
        <w:rPr>
          <w:rFonts w:ascii="Cambria Math" w:eastAsia="Cambria Math" w:hAnsi="Cambria Math" w:cs="Cambria Math"/>
          <w:vertAlign w:val="superscript"/>
        </w:rPr>
        <w:t>16</w:t>
      </w:r>
      <w:r>
        <w:t>;     C</w:t>
      </w:r>
      <w:r>
        <w:t>、</w:t>
      </w:r>
      <w:r>
        <w:rPr>
          <w:rFonts w:ascii="Cambria Math" w:eastAsia="Cambria Math" w:hAnsi="Cambria Math" w:cs="Cambria Math"/>
        </w:rPr>
        <w:t>2</w:t>
      </w:r>
      <w:r>
        <w:rPr>
          <w:rFonts w:ascii="Cambria Math" w:eastAsia="Cambria Math" w:hAnsi="Cambria Math" w:cs="Cambria Math"/>
          <w:vertAlign w:val="superscript"/>
        </w:rPr>
        <w:t>17</w:t>
      </w:r>
      <w:r>
        <w:t>；</w:t>
      </w:r>
      <w:r>
        <w:t xml:space="preserve">       D</w:t>
      </w:r>
      <w:r>
        <w:t>、</w:t>
      </w:r>
      <w:r>
        <w:t>25×</w:t>
      </w:r>
      <w:r>
        <w:rPr>
          <w:rFonts w:ascii="Cambria Math" w:eastAsia="Cambria Math" w:hAnsi="Cambria Math" w:cs="Cambria Math"/>
        </w:rPr>
        <w:t>2</w:t>
      </w:r>
      <w:r>
        <w:rPr>
          <w:rFonts w:ascii="Cambria Math" w:eastAsia="Cambria Math" w:hAnsi="Cambria Math" w:cs="Cambria Math"/>
          <w:vertAlign w:val="superscript"/>
        </w:rPr>
        <w:t>27</w:t>
      </w:r>
      <w:r>
        <w:t>；</w:t>
      </w:r>
      <w:r>
        <w:t xml:space="preserve"> </w:t>
      </w:r>
    </w:p>
    <w:p w14:paraId="3B1EA9BA" w14:textId="77777777" w:rsidR="00281529" w:rsidRDefault="00952D72">
      <w:pPr>
        <w:numPr>
          <w:ilvl w:val="0"/>
          <w:numId w:val="8"/>
        </w:numPr>
        <w:ind w:hanging="480"/>
      </w:pPr>
      <w:r>
        <w:t>在按字节编址，采用小端方式的</w:t>
      </w:r>
      <w:r>
        <w:t xml:space="preserve"> 32 </w:t>
      </w:r>
      <w:r>
        <w:t>位计算机中，按边界对齐方式为以下</w:t>
      </w:r>
      <w:r>
        <w:t xml:space="preserve"> C </w:t>
      </w:r>
      <w:r>
        <w:t>语言结构型变量</w:t>
      </w:r>
      <w:r>
        <w:t>a</w:t>
      </w:r>
      <w:r>
        <w:t>分配存</w:t>
      </w:r>
      <w:r>
        <w:t>储空间。</w:t>
      </w:r>
      <w:r>
        <w:t xml:space="preserve"> </w:t>
      </w:r>
    </w:p>
    <w:p w14:paraId="226219EA" w14:textId="77777777" w:rsidR="00281529" w:rsidRPr="00952D72" w:rsidRDefault="00952D72">
      <w:pPr>
        <w:ind w:left="-5" w:right="6147"/>
        <w:rPr>
          <w:lang w:val="en-US"/>
        </w:rPr>
      </w:pPr>
      <w:r w:rsidRPr="00952D72">
        <w:rPr>
          <w:lang w:val="en-US"/>
        </w:rPr>
        <w:t xml:space="preserve">Struct </w:t>
      </w:r>
      <w:proofErr w:type="gramStart"/>
      <w:r w:rsidRPr="00952D72">
        <w:rPr>
          <w:lang w:val="en-US"/>
        </w:rPr>
        <w:t xml:space="preserve">record{  </w:t>
      </w:r>
      <w:proofErr w:type="gramEnd"/>
      <w:r w:rsidRPr="00952D72">
        <w:rPr>
          <w:lang w:val="en-US"/>
        </w:rPr>
        <w:t xml:space="preserve">    short   x1;      int     x2; </w:t>
      </w:r>
    </w:p>
    <w:p w14:paraId="2888FB94" w14:textId="77777777" w:rsidR="00281529" w:rsidRDefault="00952D72">
      <w:pPr>
        <w:ind w:left="-5"/>
      </w:pPr>
      <w:r>
        <w:t xml:space="preserve">} a; </w:t>
      </w:r>
    </w:p>
    <w:p w14:paraId="2A2820E1" w14:textId="77777777" w:rsidR="00281529" w:rsidRDefault="00952D72">
      <w:pPr>
        <w:ind w:left="-5"/>
      </w:pPr>
      <w:r>
        <w:t>若</w:t>
      </w:r>
      <w:r>
        <w:t>a</w:t>
      </w:r>
      <w:r>
        <w:t>的首地址为</w:t>
      </w:r>
      <w:r>
        <w:t>2020 FE00H</w:t>
      </w:r>
      <w:r>
        <w:t>，</w:t>
      </w:r>
      <w:r>
        <w:t>a</w:t>
      </w:r>
      <w:r>
        <w:t>的成员变量</w:t>
      </w:r>
      <w:r>
        <w:t>x2</w:t>
      </w:r>
      <w:r>
        <w:t>的机器数为</w:t>
      </w:r>
      <w:r>
        <w:t>1234 0000H</w:t>
      </w:r>
      <w:r>
        <w:t>，则其中</w:t>
      </w:r>
    </w:p>
    <w:p w14:paraId="60820F7C" w14:textId="77777777" w:rsidR="00281529" w:rsidRDefault="00952D72">
      <w:pPr>
        <w:ind w:left="-5"/>
      </w:pPr>
      <w:r>
        <w:t>34H</w:t>
      </w:r>
      <w:r>
        <w:t>所在存储单元的地址是：</w:t>
      </w:r>
      <w:r>
        <w:t xml:space="preserve"> </w:t>
      </w:r>
    </w:p>
    <w:p w14:paraId="7898E747" w14:textId="77777777" w:rsidR="00281529" w:rsidRDefault="00952D72">
      <w:pPr>
        <w:ind w:left="-5"/>
      </w:pPr>
      <w:r>
        <w:t>A</w:t>
      </w:r>
      <w:r>
        <w:t>、</w:t>
      </w:r>
      <w:r>
        <w:t>2020 FE03H</w:t>
      </w:r>
      <w:r>
        <w:t>；</w:t>
      </w:r>
      <w:r>
        <w:t xml:space="preserve">   B</w:t>
      </w:r>
      <w:r>
        <w:t>、</w:t>
      </w:r>
      <w:r>
        <w:t>2020 FE04H</w:t>
      </w:r>
      <w:r>
        <w:t>；</w:t>
      </w:r>
      <w:r>
        <w:t xml:space="preserve">  C</w:t>
      </w:r>
      <w:r>
        <w:t>、</w:t>
      </w:r>
      <w:r>
        <w:t>2020 FE05H</w:t>
      </w:r>
      <w:r>
        <w:t>；</w:t>
      </w:r>
      <w:r>
        <w:t xml:space="preserve">  D</w:t>
      </w:r>
      <w:r>
        <w:t>、</w:t>
      </w:r>
      <w:r>
        <w:t>2020 FE06H</w:t>
      </w:r>
      <w:r>
        <w:t>；</w:t>
      </w:r>
      <w:r>
        <w:t xml:space="preserve"> </w:t>
      </w:r>
    </w:p>
    <w:p w14:paraId="1CED89D4" w14:textId="77777777" w:rsidR="00281529" w:rsidRDefault="00952D72">
      <w:pPr>
        <w:numPr>
          <w:ilvl w:val="0"/>
          <w:numId w:val="8"/>
        </w:numPr>
        <w:ind w:hanging="480"/>
      </w:pPr>
      <w:r>
        <w:t>下列关于</w:t>
      </w:r>
      <w:r>
        <w:t>TLB</w:t>
      </w:r>
      <w:r>
        <w:t>和</w:t>
      </w:r>
      <w:r>
        <w:t>Cache</w:t>
      </w:r>
      <w:r>
        <w:t>的叙述中错误的是：</w:t>
      </w:r>
      <w:r>
        <w:t xml:space="preserve"> </w:t>
      </w:r>
    </w:p>
    <w:p w14:paraId="5FCD4761" w14:textId="77777777" w:rsidR="00281529" w:rsidRDefault="00952D72">
      <w:pPr>
        <w:ind w:left="-5"/>
      </w:pPr>
      <w:r>
        <w:t>A</w:t>
      </w:r>
      <w:r>
        <w:t>、命中率与程序局部性有关；</w:t>
      </w:r>
      <w:r>
        <w:t xml:space="preserve"> B</w:t>
      </w:r>
      <w:r>
        <w:t>、缺失后都需要去访问主存；</w:t>
      </w:r>
      <w:r>
        <w:t xml:space="preserve"> C</w:t>
      </w:r>
      <w:r>
        <w:t>、缺失处理都可以由硬件实现；</w:t>
      </w:r>
      <w:r>
        <w:t xml:space="preserve">  </w:t>
      </w:r>
      <w:r>
        <w:t>D</w:t>
      </w:r>
      <w:r>
        <w:t>、都由</w:t>
      </w:r>
      <w:r>
        <w:t>DRAM</w:t>
      </w:r>
      <w:r>
        <w:t>存储器组成。</w:t>
      </w:r>
      <w:r>
        <w:t xml:space="preserve"> </w:t>
      </w:r>
    </w:p>
    <w:p w14:paraId="61384B5F" w14:textId="77777777" w:rsidR="00281529" w:rsidRDefault="00952D72">
      <w:pPr>
        <w:ind w:left="-5"/>
      </w:pPr>
      <w:r>
        <w:t>16</w:t>
      </w:r>
      <w:r>
        <w:t>、某计算机采用</w:t>
      </w:r>
      <w:r>
        <w:t>16</w:t>
      </w:r>
      <w:r>
        <w:t>位定长指令字格式，操作码位数和寻址方式位数固定，指令系统有</w:t>
      </w:r>
      <w:r>
        <w:t>48</w:t>
      </w:r>
      <w:r>
        <w:t>条指令，支持直接、间接、立即、相对</w:t>
      </w:r>
      <w:r>
        <w:t>4</w:t>
      </w:r>
      <w:r>
        <w:t>种寻址方式，单地址指令中直接寻址方式可寻址范围是：</w:t>
      </w:r>
      <w:r>
        <w:t xml:space="preserve"> </w:t>
      </w:r>
    </w:p>
    <w:p w14:paraId="47B0745F" w14:textId="77777777" w:rsidR="00281529" w:rsidRDefault="00952D72">
      <w:pPr>
        <w:ind w:left="-5"/>
      </w:pPr>
      <w:r>
        <w:t>A</w:t>
      </w:r>
      <w:r>
        <w:t>、</w:t>
      </w:r>
      <w:r>
        <w:t>0~225</w:t>
      </w:r>
      <w:r>
        <w:t>；</w:t>
      </w:r>
      <w:r>
        <w:t xml:space="preserve">    B</w:t>
      </w:r>
      <w:r>
        <w:t>、</w:t>
      </w:r>
      <w:r>
        <w:t>0~1023</w:t>
      </w:r>
      <w:r>
        <w:t>；</w:t>
      </w:r>
      <w:r>
        <w:t xml:space="preserve">    C</w:t>
      </w:r>
      <w:r>
        <w:t>、</w:t>
      </w:r>
      <w:r>
        <w:t>-128~127</w:t>
      </w:r>
      <w:r>
        <w:t>；</w:t>
      </w:r>
      <w:r>
        <w:t xml:space="preserve">    D</w:t>
      </w:r>
      <w:r>
        <w:t>、</w:t>
      </w:r>
      <w:r>
        <w:t>-512~511</w:t>
      </w:r>
      <w:r>
        <w:t>；</w:t>
      </w:r>
      <w:r>
        <w:t xml:space="preserve"> </w:t>
      </w:r>
    </w:p>
    <w:p w14:paraId="576D39D3" w14:textId="77777777" w:rsidR="00281529" w:rsidRDefault="00952D72">
      <w:pPr>
        <w:ind w:left="-5"/>
      </w:pPr>
      <w:r>
        <w:t>17</w:t>
      </w:r>
      <w:r>
        <w:t>、下列给出的处理器类型中理想情况下</w:t>
      </w:r>
      <w:r>
        <w:t>CPI</w:t>
      </w:r>
      <w:r>
        <w:t>为</w:t>
      </w:r>
      <w:r>
        <w:t>1</w:t>
      </w:r>
      <w:r>
        <w:t>的是：</w:t>
      </w:r>
      <w:r>
        <w:t xml:space="preserve"> </w:t>
      </w:r>
    </w:p>
    <w:p w14:paraId="14504147" w14:textId="77777777" w:rsidR="00281529" w:rsidRDefault="00952D72">
      <w:pPr>
        <w:ind w:left="-5"/>
      </w:pPr>
      <w:r>
        <w:t>I</w:t>
      </w:r>
      <w:r>
        <w:t>、单周期</w:t>
      </w:r>
      <w:r>
        <w:t>CPU</w:t>
      </w:r>
      <w:r>
        <w:t>；</w:t>
      </w:r>
      <w:r>
        <w:t>II</w:t>
      </w:r>
      <w:r>
        <w:t>、多周期</w:t>
      </w:r>
      <w:r>
        <w:t xml:space="preserve">CPU </w:t>
      </w:r>
      <w:r>
        <w:t>；</w:t>
      </w:r>
      <w:r>
        <w:t>III</w:t>
      </w:r>
      <w:r>
        <w:t>、基本流水线</w:t>
      </w:r>
      <w:r>
        <w:t>CPU</w:t>
      </w:r>
      <w:r>
        <w:t>；</w:t>
      </w:r>
      <w:r>
        <w:t xml:space="preserve"> IV</w:t>
      </w:r>
      <w:r>
        <w:t>超标量流水线</w:t>
      </w:r>
      <w:r>
        <w:t xml:space="preserve">CPU </w:t>
      </w:r>
    </w:p>
    <w:p w14:paraId="65E4EA4D" w14:textId="77777777" w:rsidR="00281529" w:rsidRDefault="00952D72">
      <w:pPr>
        <w:ind w:left="-5"/>
      </w:pPr>
      <w:r>
        <w:lastRenderedPageBreak/>
        <w:t>A</w:t>
      </w:r>
      <w:r>
        <w:t>、</w:t>
      </w:r>
      <w:r>
        <w:t>I</w:t>
      </w:r>
      <w:r>
        <w:t>，</w:t>
      </w:r>
      <w:r>
        <w:t>II</w:t>
      </w:r>
      <w:r>
        <w:t>；</w:t>
      </w:r>
      <w:r>
        <w:t xml:space="preserve">   B</w:t>
      </w:r>
      <w:r>
        <w:t>、</w:t>
      </w:r>
      <w:r>
        <w:t>II,III;    C</w:t>
      </w:r>
      <w:r>
        <w:t>、</w:t>
      </w:r>
      <w:r>
        <w:t>II,IV;      D</w:t>
      </w:r>
      <w:r>
        <w:t>、</w:t>
      </w:r>
      <w:r>
        <w:t>III,IV</w:t>
      </w:r>
      <w:r>
        <w:t>；</w:t>
      </w:r>
      <w:r>
        <w:t xml:space="preserve"> </w:t>
      </w:r>
    </w:p>
    <w:p w14:paraId="19FD7DF1" w14:textId="77777777" w:rsidR="00281529" w:rsidRDefault="00952D72">
      <w:pPr>
        <w:ind w:left="-5"/>
      </w:pPr>
      <w:r>
        <w:t>18</w:t>
      </w:r>
      <w:r>
        <w:t>、下列关于</w:t>
      </w:r>
      <w:r>
        <w:t>“</w:t>
      </w:r>
      <w:r>
        <w:t>自陷</w:t>
      </w:r>
      <w:r>
        <w:t>”</w:t>
      </w:r>
      <w:r>
        <w:t>（</w:t>
      </w:r>
      <w:r>
        <w:t>Trap</w:t>
      </w:r>
      <w:r>
        <w:t>，也称陷阱）的叙述中错误的是：</w:t>
      </w:r>
      <w:r>
        <w:t xml:space="preserve"> </w:t>
      </w:r>
    </w:p>
    <w:p w14:paraId="2CD54498" w14:textId="77777777" w:rsidR="00281529" w:rsidRDefault="00952D72">
      <w:pPr>
        <w:ind w:left="-5"/>
      </w:pPr>
      <w:r>
        <w:t>A</w:t>
      </w:r>
      <w:r>
        <w:t>、自陷是通过陷阱指令预先设定的一类外部中断事件；</w:t>
      </w:r>
      <w:r>
        <w:t xml:space="preserve">  B</w:t>
      </w:r>
      <w:r>
        <w:t>、自陷可用于实现程序调试时的断点设置和单步跟踪；</w:t>
      </w:r>
      <w:r>
        <w:t xml:space="preserve">  </w:t>
      </w:r>
    </w:p>
    <w:p w14:paraId="0CB53DFC" w14:textId="77777777" w:rsidR="00281529" w:rsidRDefault="00952D72">
      <w:pPr>
        <w:ind w:left="-5"/>
      </w:pPr>
      <w:r>
        <w:t>C</w:t>
      </w:r>
      <w:r>
        <w:t>、自陷发生后</w:t>
      </w:r>
      <w:r>
        <w:t>CPU</w:t>
      </w:r>
      <w:r>
        <w:t>将转去执行操作系统内核相应程序；</w:t>
      </w:r>
      <w:r>
        <w:t xml:space="preserve"> D</w:t>
      </w:r>
      <w:r>
        <w:t>、自陷处理完成后返回到陷阱指令的下一条指令执行。</w:t>
      </w:r>
      <w:r>
        <w:t xml:space="preserve"> 19</w:t>
      </w:r>
      <w:r>
        <w:t>、</w:t>
      </w:r>
      <w:r>
        <w:t>QPI</w:t>
      </w:r>
      <w:r>
        <w:t>总线是一种点对点全工双周同步串行总线，总线上的设备可同时接收和发送信息，每个方向可同时传输</w:t>
      </w:r>
      <w:r>
        <w:t>20</w:t>
      </w:r>
      <w:r>
        <w:t>位信息（</w:t>
      </w:r>
      <w:r>
        <w:t>16</w:t>
      </w:r>
      <w:r>
        <w:t>位数据</w:t>
      </w:r>
      <w:r>
        <w:t>+4</w:t>
      </w:r>
      <w:r>
        <w:t>位校验位），每个</w:t>
      </w:r>
      <w:r>
        <w:t xml:space="preserve">QPI </w:t>
      </w:r>
      <w:r>
        <w:t>数据包有</w:t>
      </w:r>
      <w:r>
        <w:t>80</w:t>
      </w:r>
      <w:r>
        <w:t>位信息，分</w:t>
      </w:r>
      <w:r>
        <w:t>2</w:t>
      </w:r>
      <w:r>
        <w:t>个时钟周期传送，每个时钟周期传递</w:t>
      </w:r>
      <w:r>
        <w:t>2</w:t>
      </w:r>
      <w:r>
        <w:t>次，因此</w:t>
      </w:r>
      <w:r>
        <w:t xml:space="preserve">QPI </w:t>
      </w:r>
      <w:r>
        <w:t>总线带宽为每秒传送次数</w:t>
      </w:r>
      <w:r>
        <w:t>*2B*2</w:t>
      </w:r>
      <w:r>
        <w:t>。若</w:t>
      </w:r>
      <w:r>
        <w:t>QPI</w:t>
      </w:r>
      <w:r>
        <w:t>时钟频率为</w:t>
      </w:r>
      <w:r>
        <w:t>2.4GHz</w:t>
      </w:r>
      <w:r>
        <w:t>，则总线带宽为：</w:t>
      </w:r>
      <w:r>
        <w:t xml:space="preserve"> </w:t>
      </w:r>
    </w:p>
    <w:p w14:paraId="201799F5" w14:textId="77777777" w:rsidR="00281529" w:rsidRDefault="00952D72">
      <w:pPr>
        <w:ind w:left="-5"/>
      </w:pPr>
      <w:r>
        <w:t>A</w:t>
      </w:r>
      <w:r>
        <w:t>、</w:t>
      </w:r>
      <w:r>
        <w:t>4.8        B</w:t>
      </w:r>
      <w:r>
        <w:t>、</w:t>
      </w:r>
      <w:r>
        <w:t>9.6       C</w:t>
      </w:r>
      <w:r>
        <w:t>、</w:t>
      </w:r>
      <w:r>
        <w:t>19.2       D</w:t>
      </w:r>
      <w:r>
        <w:t>、</w:t>
      </w:r>
      <w:r>
        <w:t xml:space="preserve">38.4 </w:t>
      </w:r>
      <w:r>
        <w:t>（单位</w:t>
      </w:r>
      <w:r>
        <w:t>GB/s</w:t>
      </w:r>
      <w:r>
        <w:t>）</w:t>
      </w:r>
      <w:r>
        <w:t xml:space="preserve"> </w:t>
      </w:r>
    </w:p>
    <w:p w14:paraId="447A0254" w14:textId="77777777" w:rsidR="00281529" w:rsidRDefault="00952D72">
      <w:pPr>
        <w:numPr>
          <w:ilvl w:val="0"/>
          <w:numId w:val="9"/>
        </w:numPr>
      </w:pPr>
      <w:r>
        <w:t>下列事件中属于外部中断事件的是：</w:t>
      </w:r>
      <w:r>
        <w:t>I</w:t>
      </w:r>
      <w:r>
        <w:t>、访存时缺页；</w:t>
      </w:r>
      <w:r>
        <w:t xml:space="preserve"> II</w:t>
      </w:r>
      <w:r>
        <w:t>、定时器延时（不确定）；</w:t>
      </w:r>
      <w:r>
        <w:t xml:space="preserve">   III</w:t>
      </w:r>
      <w:r>
        <w:t>、网络数</w:t>
      </w:r>
      <w:r>
        <w:t>据包到达</w:t>
      </w:r>
      <w:r>
        <w:t xml:space="preserve">      </w:t>
      </w:r>
      <w:r>
        <w:t>选项暂无</w:t>
      </w:r>
      <w:r>
        <w:t xml:space="preserve"> </w:t>
      </w:r>
    </w:p>
    <w:p w14:paraId="17B81E72" w14:textId="77777777" w:rsidR="00281529" w:rsidRDefault="00952D72">
      <w:pPr>
        <w:numPr>
          <w:ilvl w:val="0"/>
          <w:numId w:val="9"/>
        </w:numPr>
      </w:pPr>
      <w:r>
        <w:t>外部中断包括不可屏蔽中断（</w:t>
      </w:r>
      <w:r>
        <w:t>NMI</w:t>
      </w:r>
      <w:r>
        <w:t>）和可屏蔽中断，下列关于外部中断的叙述中错误的是：</w:t>
      </w:r>
      <w:r>
        <w:t xml:space="preserve"> </w:t>
      </w:r>
    </w:p>
    <w:p w14:paraId="0D74AB4C" w14:textId="77777777" w:rsidR="00281529" w:rsidRDefault="00952D72">
      <w:pPr>
        <w:numPr>
          <w:ilvl w:val="0"/>
          <w:numId w:val="10"/>
        </w:numPr>
        <w:ind w:hanging="360"/>
      </w:pPr>
      <w:r>
        <w:t>CPU</w:t>
      </w:r>
      <w:r>
        <w:t>处于关中断状态时也能响应</w:t>
      </w:r>
      <w:r>
        <w:t>NMI</w:t>
      </w:r>
      <w:r>
        <w:t>请求；</w:t>
      </w:r>
      <w:r>
        <w:t xml:space="preserve"> </w:t>
      </w:r>
    </w:p>
    <w:p w14:paraId="4FDC38B5" w14:textId="77777777" w:rsidR="00281529" w:rsidRDefault="00952D72">
      <w:pPr>
        <w:numPr>
          <w:ilvl w:val="0"/>
          <w:numId w:val="10"/>
        </w:numPr>
        <w:ind w:hanging="360"/>
      </w:pPr>
      <w:r>
        <w:t>一旦可屏蔽中断请求信号有效，</w:t>
      </w:r>
      <w:r>
        <w:t>CPU</w:t>
      </w:r>
      <w:r>
        <w:t>将立即响应；</w:t>
      </w:r>
      <w:r>
        <w:t xml:space="preserve"> C</w:t>
      </w:r>
      <w:r>
        <w:t>、不可屏蔽中断的优先级比可屏蔽中断的优先级高；</w:t>
      </w:r>
      <w:r>
        <w:t xml:space="preserve"> D</w:t>
      </w:r>
      <w:r>
        <w:t>、可通过中断屏蔽字改变可屏蔽中断的处理优先级。</w:t>
      </w:r>
      <w:r>
        <w:t xml:space="preserve"> </w:t>
      </w:r>
    </w:p>
    <w:p w14:paraId="4E785723" w14:textId="77777777" w:rsidR="00281529" w:rsidRDefault="00952D72">
      <w:pPr>
        <w:ind w:left="-5"/>
      </w:pPr>
      <w:r>
        <w:t>22</w:t>
      </w:r>
      <w:r>
        <w:t>、若设备采用周期挪用</w:t>
      </w:r>
      <w:r>
        <w:t>DMA</w:t>
      </w:r>
      <w:r>
        <w:t>方式进行输入输出，每次</w:t>
      </w:r>
      <w:r>
        <w:t>DMA</w:t>
      </w:r>
      <w:r>
        <w:t>传送的数据块大小为</w:t>
      </w:r>
      <w:r>
        <w:t xml:space="preserve"> 512</w:t>
      </w:r>
      <w:r>
        <w:t>字节，相应的</w:t>
      </w:r>
      <w:r>
        <w:t>I/O</w:t>
      </w:r>
      <w:r>
        <w:t>接口中有一个</w:t>
      </w:r>
      <w:r>
        <w:t>32</w:t>
      </w:r>
      <w:r>
        <w:t>位数数据缓冲寄存器，对于数据输入过程，下列叙述中错误的是：</w:t>
      </w:r>
      <w:r>
        <w:t xml:space="preserve"> </w:t>
      </w:r>
    </w:p>
    <w:p w14:paraId="79B3BC51" w14:textId="77777777" w:rsidR="00281529" w:rsidRDefault="00952D72">
      <w:pPr>
        <w:numPr>
          <w:ilvl w:val="0"/>
          <w:numId w:val="11"/>
        </w:numPr>
        <w:ind w:hanging="360"/>
      </w:pPr>
      <w:r>
        <w:t>每准备好</w:t>
      </w:r>
      <w:r>
        <w:t>32</w:t>
      </w:r>
      <w:r>
        <w:t>位数据</w:t>
      </w:r>
      <w:r>
        <w:t>，</w:t>
      </w:r>
      <w:r>
        <w:t>DMA</w:t>
      </w:r>
      <w:r>
        <w:t>控制器就发出一次总线请求；</w:t>
      </w:r>
      <w:r>
        <w:t xml:space="preserve"> </w:t>
      </w:r>
    </w:p>
    <w:p w14:paraId="7F4C7120" w14:textId="77777777" w:rsidR="00281529" w:rsidRDefault="00952D72">
      <w:pPr>
        <w:numPr>
          <w:ilvl w:val="0"/>
          <w:numId w:val="11"/>
        </w:numPr>
        <w:ind w:hanging="360"/>
      </w:pPr>
      <w:r>
        <w:t>相对于</w:t>
      </w:r>
      <w:r>
        <w:t>CPU</w:t>
      </w:r>
      <w:r>
        <w:t>，</w:t>
      </w:r>
      <w:r>
        <w:t>DMA</w:t>
      </w:r>
      <w:r>
        <w:t>控制器的总线使用权的优先级更高；</w:t>
      </w:r>
      <w:r>
        <w:t xml:space="preserve"> </w:t>
      </w:r>
    </w:p>
    <w:p w14:paraId="329CC2A6" w14:textId="77777777" w:rsidR="00281529" w:rsidRDefault="00952D72">
      <w:pPr>
        <w:numPr>
          <w:ilvl w:val="0"/>
          <w:numId w:val="11"/>
        </w:numPr>
        <w:ind w:hanging="360"/>
      </w:pPr>
      <w:r>
        <w:t>在整个数据块的传送过过程中，</w:t>
      </w:r>
      <w:r>
        <w:t>CPU</w:t>
      </w:r>
      <w:r>
        <w:t>不可以访问主存储器；</w:t>
      </w:r>
      <w:r>
        <w:t xml:space="preserve"> D</w:t>
      </w:r>
      <w:r>
        <w:t>、数据块传送结束时，会产生</w:t>
      </w:r>
      <w:r>
        <w:t>“DMA</w:t>
      </w:r>
      <w:r>
        <w:t>传送结束</w:t>
      </w:r>
      <w:r>
        <w:t>”</w:t>
      </w:r>
      <w:r>
        <w:t>的中断请求。</w:t>
      </w:r>
      <w:r>
        <w:t xml:space="preserve"> </w:t>
      </w:r>
    </w:p>
    <w:p w14:paraId="42E4350B" w14:textId="77777777" w:rsidR="00281529" w:rsidRDefault="00952D72">
      <w:pPr>
        <w:ind w:left="-5"/>
      </w:pPr>
      <w:r>
        <w:t>23</w:t>
      </w:r>
      <w:r>
        <w:t>、若多个进程共享同一个文件</w:t>
      </w:r>
      <w:r>
        <w:t>F</w:t>
      </w:r>
      <w:r>
        <w:t>，则下列叙述中正确的是：</w:t>
      </w:r>
      <w:r>
        <w:t xml:space="preserve"> </w:t>
      </w:r>
    </w:p>
    <w:p w14:paraId="47D3BF90" w14:textId="77777777" w:rsidR="00281529" w:rsidRDefault="00952D72">
      <w:pPr>
        <w:ind w:left="-5"/>
      </w:pPr>
      <w:r>
        <w:t>A</w:t>
      </w:r>
      <w:r>
        <w:t>、个进程只能用</w:t>
      </w:r>
      <w:r>
        <w:t>“</w:t>
      </w:r>
      <w:r>
        <w:t>读</w:t>
      </w:r>
      <w:r>
        <w:t>”</w:t>
      </w:r>
      <w:r>
        <w:t>方式打开文件</w:t>
      </w:r>
      <w:r>
        <w:t xml:space="preserve"> F</w:t>
      </w:r>
      <w:r>
        <w:t>；</w:t>
      </w:r>
      <w:r>
        <w:t xml:space="preserve">   B</w:t>
      </w:r>
      <w:r>
        <w:t>、在系统打开文件表中仅有一个表项包含</w:t>
      </w:r>
      <w:r>
        <w:t>F</w:t>
      </w:r>
      <w:r>
        <w:t>的属性；</w:t>
      </w:r>
      <w:r>
        <w:t xml:space="preserve">   C</w:t>
      </w:r>
      <w:r>
        <w:t>、各进程的用户打开文件表中关于</w:t>
      </w:r>
      <w:r>
        <w:t>F</w:t>
      </w:r>
      <w:r>
        <w:t>的表项内容相同；</w:t>
      </w:r>
      <w:r>
        <w:t xml:space="preserve">     </w:t>
      </w:r>
    </w:p>
    <w:p w14:paraId="2168C59D" w14:textId="77777777" w:rsidR="00281529" w:rsidRDefault="00952D72">
      <w:pPr>
        <w:ind w:left="-5"/>
      </w:pPr>
      <w:r>
        <w:lastRenderedPageBreak/>
        <w:t>D</w:t>
      </w:r>
      <w:r>
        <w:t>、进程关闭</w:t>
      </w:r>
      <w:r>
        <w:t>F</w:t>
      </w:r>
      <w:r>
        <w:t>时系统删除</w:t>
      </w:r>
      <w:r>
        <w:t>F</w:t>
      </w:r>
      <w:r>
        <w:t>在系统打开文件表中的表项。</w:t>
      </w:r>
      <w:r>
        <w:t xml:space="preserve"> </w:t>
      </w:r>
    </w:p>
    <w:p w14:paraId="4B71EAC1" w14:textId="77777777" w:rsidR="00281529" w:rsidRDefault="00952D72">
      <w:pPr>
        <w:ind w:left="-5"/>
      </w:pPr>
      <w:r>
        <w:t>24</w:t>
      </w:r>
      <w:r>
        <w:t>、下列选项中支持文</w:t>
      </w:r>
      <w:r>
        <w:t>件长度可变，随机访问的磁盘存储空间分配方式是：</w:t>
      </w:r>
      <w:r>
        <w:t xml:space="preserve"> </w:t>
      </w:r>
    </w:p>
    <w:p w14:paraId="6C47DC55" w14:textId="77777777" w:rsidR="00281529" w:rsidRDefault="00952D72">
      <w:pPr>
        <w:ind w:left="-5"/>
      </w:pPr>
      <w:r>
        <w:t>A</w:t>
      </w:r>
      <w:r>
        <w:t>、索引分配；</w:t>
      </w:r>
      <w:r>
        <w:t xml:space="preserve">  B</w:t>
      </w:r>
      <w:r>
        <w:t>、链接分配；</w:t>
      </w:r>
      <w:r>
        <w:t xml:space="preserve">   C</w:t>
      </w:r>
      <w:r>
        <w:t>、连续分配；</w:t>
      </w:r>
      <w:r>
        <w:t xml:space="preserve">  D</w:t>
      </w:r>
      <w:r>
        <w:t>、动态分区分配。</w:t>
      </w:r>
      <w:r>
        <w:t xml:space="preserve"> </w:t>
      </w:r>
    </w:p>
    <w:p w14:paraId="1BDC8A23" w14:textId="77777777" w:rsidR="00281529" w:rsidRDefault="00952D72">
      <w:pPr>
        <w:ind w:left="-5"/>
      </w:pPr>
      <w:r>
        <w:t>25</w:t>
      </w:r>
      <w:r>
        <w:t>、下列与中断相关的操作中，由操作系统完成的是：</w:t>
      </w:r>
      <w:r>
        <w:t xml:space="preserve">  </w:t>
      </w:r>
    </w:p>
    <w:p w14:paraId="76AC31DC" w14:textId="77777777" w:rsidR="00281529" w:rsidRDefault="00952D72">
      <w:pPr>
        <w:ind w:left="-5"/>
      </w:pPr>
      <w:r>
        <w:t>I</w:t>
      </w:r>
      <w:r>
        <w:t>、保存被中断程序的中断点；</w:t>
      </w:r>
      <w:r>
        <w:t xml:space="preserve">  II</w:t>
      </w:r>
      <w:r>
        <w:t>、提供中断服务；</w:t>
      </w:r>
      <w:r>
        <w:t xml:space="preserve">   III</w:t>
      </w:r>
      <w:r>
        <w:t>、初始化中断向量表；</w:t>
      </w:r>
      <w:r>
        <w:t xml:space="preserve">    IV</w:t>
      </w:r>
      <w:r>
        <w:t>、保存中断屏蔽字；</w:t>
      </w:r>
      <w:r>
        <w:t xml:space="preserve"> </w:t>
      </w:r>
    </w:p>
    <w:p w14:paraId="4701BA42" w14:textId="77777777" w:rsidR="00281529" w:rsidRPr="00952D72" w:rsidRDefault="00952D72">
      <w:pPr>
        <w:ind w:left="-5"/>
        <w:rPr>
          <w:lang w:val="en-US"/>
        </w:rPr>
      </w:pPr>
      <w:r w:rsidRPr="00952D72">
        <w:rPr>
          <w:lang w:val="en-US"/>
        </w:rPr>
        <w:t>A</w:t>
      </w:r>
      <w:r>
        <w:t>、</w:t>
      </w:r>
      <w:r w:rsidRPr="00952D72">
        <w:rPr>
          <w:lang w:val="en-US"/>
        </w:rPr>
        <w:t xml:space="preserve">I,II;    B:I,II,IV;    C III,IV;     D II,III,IV. </w:t>
      </w:r>
    </w:p>
    <w:p w14:paraId="28536133" w14:textId="77777777" w:rsidR="00281529" w:rsidRDefault="00952D72">
      <w:pPr>
        <w:ind w:left="-5"/>
      </w:pPr>
      <w:r>
        <w:t>26</w:t>
      </w:r>
      <w:r>
        <w:t>、下列与进程调度有关的因素中在设计多级反馈队列调度算法时需要考虑的是：</w:t>
      </w:r>
    </w:p>
    <w:p w14:paraId="21C4B899" w14:textId="77777777" w:rsidR="00281529" w:rsidRDefault="00952D72">
      <w:pPr>
        <w:ind w:left="-5"/>
      </w:pPr>
      <w:r>
        <w:t xml:space="preserve">I </w:t>
      </w:r>
      <w:r>
        <w:t>就绪队列的数量；</w:t>
      </w:r>
      <w:r>
        <w:t xml:space="preserve"> II </w:t>
      </w:r>
      <w:r>
        <w:t>就绪队列的优先级；</w:t>
      </w:r>
      <w:r>
        <w:t xml:space="preserve"> III </w:t>
      </w:r>
      <w:r>
        <w:t>各就绪队列的调度算法；</w:t>
      </w:r>
      <w:r>
        <w:t xml:space="preserve">      </w:t>
      </w:r>
    </w:p>
    <w:p w14:paraId="12EA7B9C" w14:textId="77777777" w:rsidR="00281529" w:rsidRDefault="00952D72">
      <w:pPr>
        <w:ind w:left="-5"/>
      </w:pPr>
      <w:r>
        <w:t>IV</w:t>
      </w:r>
      <w:r>
        <w:t>进程在就绪队列间的迁移条件；</w:t>
      </w:r>
      <w:r>
        <w:t xml:space="preserve"> </w:t>
      </w:r>
    </w:p>
    <w:p w14:paraId="4894C1B9" w14:textId="77777777" w:rsidR="00281529" w:rsidRPr="00952D72" w:rsidRDefault="00952D72">
      <w:pPr>
        <w:ind w:left="-5"/>
        <w:rPr>
          <w:lang w:val="en-US"/>
        </w:rPr>
      </w:pPr>
      <w:r w:rsidRPr="00952D72">
        <w:rPr>
          <w:lang w:val="en-US"/>
        </w:rPr>
        <w:t>A</w:t>
      </w:r>
      <w:r>
        <w:t>、</w:t>
      </w:r>
      <w:r w:rsidRPr="00952D72">
        <w:rPr>
          <w:lang w:val="en-US"/>
        </w:rPr>
        <w:t>I,II;    B</w:t>
      </w:r>
      <w:r>
        <w:t>、</w:t>
      </w:r>
      <w:r w:rsidRPr="00952D72">
        <w:rPr>
          <w:lang w:val="en-US"/>
        </w:rPr>
        <w:t>III,IV</w:t>
      </w:r>
      <w:r w:rsidRPr="00952D72">
        <w:rPr>
          <w:lang w:val="en-US"/>
        </w:rPr>
        <w:t>；</w:t>
      </w:r>
      <w:r w:rsidRPr="00952D72">
        <w:rPr>
          <w:lang w:val="en-US"/>
        </w:rPr>
        <w:t xml:space="preserve">   C</w:t>
      </w:r>
      <w:r>
        <w:t>、</w:t>
      </w:r>
      <w:r w:rsidRPr="00952D72">
        <w:rPr>
          <w:lang w:val="en-US"/>
        </w:rPr>
        <w:t xml:space="preserve">II,III,IV;     D I,II,III,IV </w:t>
      </w:r>
    </w:p>
    <w:p w14:paraId="0DD8BCF0" w14:textId="77777777" w:rsidR="00281529" w:rsidRDefault="00952D72">
      <w:pPr>
        <w:ind w:left="-5"/>
      </w:pPr>
      <w:r>
        <w:t>27</w:t>
      </w:r>
      <w:r>
        <w:t>、某系统中有</w:t>
      </w:r>
      <w:r>
        <w:t>A,B</w:t>
      </w:r>
      <w:r>
        <w:t>两类资源各</w:t>
      </w:r>
      <w:r>
        <w:t>6</w:t>
      </w:r>
      <w:r>
        <w:t>个，</w:t>
      </w:r>
      <w:r>
        <w:t>t</w:t>
      </w:r>
      <w:r>
        <w:t>时刻资源分配及需求情况如下表所示</w:t>
      </w:r>
      <w:r>
        <w:t xml:space="preserve"> </w:t>
      </w:r>
    </w:p>
    <w:tbl>
      <w:tblPr>
        <w:tblStyle w:val="TableGrid"/>
        <w:tblW w:w="8524" w:type="dxa"/>
        <w:tblInd w:w="-108" w:type="dxa"/>
        <w:tblCellMar>
          <w:top w:w="39" w:type="dxa"/>
          <w:left w:w="108" w:type="dxa"/>
          <w:bottom w:w="0" w:type="dxa"/>
          <w:right w:w="96" w:type="dxa"/>
        </w:tblCellMar>
        <w:tblLook w:val="04A0" w:firstRow="1" w:lastRow="0" w:firstColumn="1" w:lastColumn="0" w:noHBand="0" w:noVBand="1"/>
      </w:tblPr>
      <w:tblGrid>
        <w:gridCol w:w="1704"/>
        <w:gridCol w:w="1704"/>
        <w:gridCol w:w="1704"/>
        <w:gridCol w:w="1705"/>
        <w:gridCol w:w="1707"/>
      </w:tblGrid>
      <w:tr w:rsidR="00281529" w14:paraId="4D3313FC" w14:textId="77777777">
        <w:trPr>
          <w:trHeight w:val="322"/>
        </w:trPr>
        <w:tc>
          <w:tcPr>
            <w:tcW w:w="1705" w:type="dxa"/>
            <w:tcBorders>
              <w:top w:val="single" w:sz="4" w:space="0" w:color="000000"/>
              <w:left w:val="single" w:sz="4" w:space="0" w:color="000000"/>
              <w:bottom w:val="single" w:sz="4" w:space="0" w:color="000000"/>
              <w:right w:val="single" w:sz="4" w:space="0" w:color="000000"/>
            </w:tcBorders>
          </w:tcPr>
          <w:p w14:paraId="4ED4F7C9" w14:textId="77777777" w:rsidR="00281529" w:rsidRDefault="00952D72">
            <w:pPr>
              <w:spacing w:after="0" w:line="259" w:lineRule="auto"/>
              <w:ind w:left="0" w:firstLine="0"/>
            </w:pPr>
            <w:r>
              <w:t>进程</w:t>
            </w:r>
            <w:r>
              <w:t xml:space="preserve"> </w:t>
            </w:r>
          </w:p>
        </w:tc>
        <w:tc>
          <w:tcPr>
            <w:tcW w:w="1704" w:type="dxa"/>
            <w:tcBorders>
              <w:top w:val="single" w:sz="4" w:space="0" w:color="000000"/>
              <w:left w:val="single" w:sz="4" w:space="0" w:color="000000"/>
              <w:bottom w:val="single" w:sz="4" w:space="0" w:color="000000"/>
              <w:right w:val="single" w:sz="4" w:space="0" w:color="000000"/>
            </w:tcBorders>
          </w:tcPr>
          <w:p w14:paraId="5B32C77D" w14:textId="77777777" w:rsidR="00281529" w:rsidRDefault="00952D72">
            <w:pPr>
              <w:spacing w:after="0" w:line="259" w:lineRule="auto"/>
              <w:ind w:left="0" w:firstLine="0"/>
              <w:jc w:val="both"/>
            </w:pPr>
            <w:r>
              <w:t>A</w:t>
            </w:r>
            <w:r>
              <w:t>已分配数量</w:t>
            </w:r>
            <w:r>
              <w:t xml:space="preserve"> </w:t>
            </w:r>
          </w:p>
        </w:tc>
        <w:tc>
          <w:tcPr>
            <w:tcW w:w="1704" w:type="dxa"/>
            <w:tcBorders>
              <w:top w:val="single" w:sz="4" w:space="0" w:color="000000"/>
              <w:left w:val="single" w:sz="4" w:space="0" w:color="000000"/>
              <w:bottom w:val="single" w:sz="4" w:space="0" w:color="000000"/>
              <w:right w:val="single" w:sz="4" w:space="0" w:color="000000"/>
            </w:tcBorders>
          </w:tcPr>
          <w:p w14:paraId="461BEEB6" w14:textId="77777777" w:rsidR="00281529" w:rsidRDefault="00952D72">
            <w:pPr>
              <w:spacing w:after="0" w:line="259" w:lineRule="auto"/>
              <w:ind w:left="0" w:firstLine="0"/>
              <w:jc w:val="both"/>
            </w:pPr>
            <w:r>
              <w:t>B</w:t>
            </w:r>
            <w:r>
              <w:t>已分配数量</w:t>
            </w:r>
            <w:r>
              <w:t xml:space="preserve"> </w:t>
            </w:r>
          </w:p>
        </w:tc>
        <w:tc>
          <w:tcPr>
            <w:tcW w:w="1705" w:type="dxa"/>
            <w:tcBorders>
              <w:top w:val="single" w:sz="4" w:space="0" w:color="000000"/>
              <w:left w:val="single" w:sz="4" w:space="0" w:color="000000"/>
              <w:bottom w:val="single" w:sz="4" w:space="0" w:color="000000"/>
              <w:right w:val="single" w:sz="4" w:space="0" w:color="000000"/>
            </w:tcBorders>
          </w:tcPr>
          <w:p w14:paraId="38A18FF6" w14:textId="77777777" w:rsidR="00281529" w:rsidRDefault="00952D72">
            <w:pPr>
              <w:spacing w:after="0" w:line="259" w:lineRule="auto"/>
              <w:ind w:left="0" w:firstLine="0"/>
            </w:pPr>
            <w:r>
              <w:t>A</w:t>
            </w:r>
            <w:r>
              <w:t>需求总量</w:t>
            </w:r>
            <w:r>
              <w:t xml:space="preserve"> </w:t>
            </w:r>
          </w:p>
        </w:tc>
        <w:tc>
          <w:tcPr>
            <w:tcW w:w="1707" w:type="dxa"/>
            <w:tcBorders>
              <w:top w:val="single" w:sz="4" w:space="0" w:color="000000"/>
              <w:left w:val="single" w:sz="4" w:space="0" w:color="000000"/>
              <w:bottom w:val="single" w:sz="4" w:space="0" w:color="000000"/>
              <w:right w:val="single" w:sz="4" w:space="0" w:color="000000"/>
            </w:tcBorders>
          </w:tcPr>
          <w:p w14:paraId="291CB406" w14:textId="77777777" w:rsidR="00281529" w:rsidRDefault="00952D72">
            <w:pPr>
              <w:spacing w:after="0" w:line="259" w:lineRule="auto"/>
              <w:ind w:left="0" w:firstLine="0"/>
            </w:pPr>
            <w:r>
              <w:t>B</w:t>
            </w:r>
            <w:r>
              <w:t>需求总量</w:t>
            </w:r>
            <w:r>
              <w:t xml:space="preserve"> </w:t>
            </w:r>
          </w:p>
        </w:tc>
      </w:tr>
      <w:tr w:rsidR="00281529" w14:paraId="6EE5AF54" w14:textId="77777777">
        <w:trPr>
          <w:trHeight w:val="322"/>
        </w:trPr>
        <w:tc>
          <w:tcPr>
            <w:tcW w:w="1705" w:type="dxa"/>
            <w:tcBorders>
              <w:top w:val="single" w:sz="4" w:space="0" w:color="000000"/>
              <w:left w:val="single" w:sz="4" w:space="0" w:color="000000"/>
              <w:bottom w:val="single" w:sz="4" w:space="0" w:color="000000"/>
              <w:right w:val="single" w:sz="4" w:space="0" w:color="000000"/>
            </w:tcBorders>
          </w:tcPr>
          <w:p w14:paraId="3B92812A" w14:textId="77777777" w:rsidR="00281529" w:rsidRDefault="00952D72">
            <w:pPr>
              <w:spacing w:after="0" w:line="259" w:lineRule="auto"/>
              <w:ind w:left="0" w:firstLine="0"/>
            </w:pPr>
            <w:r>
              <w:t xml:space="preserve">P1 </w:t>
            </w:r>
          </w:p>
        </w:tc>
        <w:tc>
          <w:tcPr>
            <w:tcW w:w="1704" w:type="dxa"/>
            <w:tcBorders>
              <w:top w:val="single" w:sz="4" w:space="0" w:color="000000"/>
              <w:left w:val="single" w:sz="4" w:space="0" w:color="000000"/>
              <w:bottom w:val="single" w:sz="4" w:space="0" w:color="000000"/>
              <w:right w:val="single" w:sz="4" w:space="0" w:color="000000"/>
            </w:tcBorders>
          </w:tcPr>
          <w:p w14:paraId="7E720132" w14:textId="77777777" w:rsidR="00281529" w:rsidRDefault="00952D72">
            <w:pPr>
              <w:spacing w:after="0" w:line="259" w:lineRule="auto"/>
              <w:ind w:left="0" w:firstLine="0"/>
            </w:pPr>
            <w:r>
              <w:t xml:space="preserve">2 </w:t>
            </w:r>
          </w:p>
        </w:tc>
        <w:tc>
          <w:tcPr>
            <w:tcW w:w="1704" w:type="dxa"/>
            <w:tcBorders>
              <w:top w:val="single" w:sz="4" w:space="0" w:color="000000"/>
              <w:left w:val="single" w:sz="4" w:space="0" w:color="000000"/>
              <w:bottom w:val="single" w:sz="4" w:space="0" w:color="000000"/>
              <w:right w:val="single" w:sz="4" w:space="0" w:color="000000"/>
            </w:tcBorders>
          </w:tcPr>
          <w:p w14:paraId="76A4CC4E" w14:textId="77777777" w:rsidR="00281529" w:rsidRDefault="00952D72">
            <w:pPr>
              <w:spacing w:after="0" w:line="259" w:lineRule="auto"/>
              <w:ind w:left="0" w:firstLine="0"/>
            </w:pPr>
            <w:r>
              <w:t xml:space="preserve">3 </w:t>
            </w:r>
          </w:p>
        </w:tc>
        <w:tc>
          <w:tcPr>
            <w:tcW w:w="1705" w:type="dxa"/>
            <w:tcBorders>
              <w:top w:val="single" w:sz="4" w:space="0" w:color="000000"/>
              <w:left w:val="single" w:sz="4" w:space="0" w:color="000000"/>
              <w:bottom w:val="single" w:sz="4" w:space="0" w:color="000000"/>
              <w:right w:val="single" w:sz="4" w:space="0" w:color="000000"/>
            </w:tcBorders>
          </w:tcPr>
          <w:p w14:paraId="2B3EB0F7" w14:textId="77777777" w:rsidR="00281529" w:rsidRDefault="00952D72">
            <w:pPr>
              <w:spacing w:after="0" w:line="259" w:lineRule="auto"/>
              <w:ind w:left="0" w:firstLine="0"/>
            </w:pPr>
            <w:r>
              <w:t xml:space="preserve">4 </w:t>
            </w:r>
          </w:p>
        </w:tc>
        <w:tc>
          <w:tcPr>
            <w:tcW w:w="1707" w:type="dxa"/>
            <w:tcBorders>
              <w:top w:val="single" w:sz="4" w:space="0" w:color="000000"/>
              <w:left w:val="single" w:sz="4" w:space="0" w:color="000000"/>
              <w:bottom w:val="single" w:sz="4" w:space="0" w:color="000000"/>
              <w:right w:val="single" w:sz="4" w:space="0" w:color="000000"/>
            </w:tcBorders>
          </w:tcPr>
          <w:p w14:paraId="1F17CB79" w14:textId="77777777" w:rsidR="00281529" w:rsidRDefault="00952D72">
            <w:pPr>
              <w:spacing w:after="0" w:line="259" w:lineRule="auto"/>
              <w:ind w:left="0" w:firstLine="0"/>
            </w:pPr>
            <w:r>
              <w:t xml:space="preserve">4 </w:t>
            </w:r>
          </w:p>
        </w:tc>
      </w:tr>
      <w:tr w:rsidR="00281529" w14:paraId="2CD0C000" w14:textId="77777777">
        <w:trPr>
          <w:trHeight w:val="322"/>
        </w:trPr>
        <w:tc>
          <w:tcPr>
            <w:tcW w:w="1705" w:type="dxa"/>
            <w:tcBorders>
              <w:top w:val="single" w:sz="4" w:space="0" w:color="000000"/>
              <w:left w:val="single" w:sz="4" w:space="0" w:color="000000"/>
              <w:bottom w:val="single" w:sz="4" w:space="0" w:color="000000"/>
              <w:right w:val="single" w:sz="4" w:space="0" w:color="000000"/>
            </w:tcBorders>
          </w:tcPr>
          <w:p w14:paraId="7C842991" w14:textId="77777777" w:rsidR="00281529" w:rsidRDefault="00952D72">
            <w:pPr>
              <w:spacing w:after="0" w:line="259" w:lineRule="auto"/>
              <w:ind w:left="0" w:firstLine="0"/>
            </w:pPr>
            <w:r>
              <w:t xml:space="preserve">P2 </w:t>
            </w:r>
          </w:p>
        </w:tc>
        <w:tc>
          <w:tcPr>
            <w:tcW w:w="1704" w:type="dxa"/>
            <w:tcBorders>
              <w:top w:val="single" w:sz="4" w:space="0" w:color="000000"/>
              <w:left w:val="single" w:sz="4" w:space="0" w:color="000000"/>
              <w:bottom w:val="single" w:sz="4" w:space="0" w:color="000000"/>
              <w:right w:val="single" w:sz="4" w:space="0" w:color="000000"/>
            </w:tcBorders>
          </w:tcPr>
          <w:p w14:paraId="753B89D9" w14:textId="77777777" w:rsidR="00281529" w:rsidRDefault="00952D72">
            <w:pPr>
              <w:spacing w:after="0" w:line="259" w:lineRule="auto"/>
              <w:ind w:left="0" w:firstLine="0"/>
            </w:pPr>
            <w:r>
              <w:t xml:space="preserve">2 </w:t>
            </w:r>
          </w:p>
        </w:tc>
        <w:tc>
          <w:tcPr>
            <w:tcW w:w="1704" w:type="dxa"/>
            <w:tcBorders>
              <w:top w:val="single" w:sz="4" w:space="0" w:color="000000"/>
              <w:left w:val="single" w:sz="4" w:space="0" w:color="000000"/>
              <w:bottom w:val="single" w:sz="4" w:space="0" w:color="000000"/>
              <w:right w:val="single" w:sz="4" w:space="0" w:color="000000"/>
            </w:tcBorders>
          </w:tcPr>
          <w:p w14:paraId="08243283" w14:textId="77777777" w:rsidR="00281529" w:rsidRDefault="00952D72">
            <w:pPr>
              <w:spacing w:after="0" w:line="259" w:lineRule="auto"/>
              <w:ind w:left="0" w:firstLine="0"/>
            </w:pPr>
            <w:r>
              <w:t xml:space="preserve">1 </w:t>
            </w:r>
          </w:p>
        </w:tc>
        <w:tc>
          <w:tcPr>
            <w:tcW w:w="1705" w:type="dxa"/>
            <w:tcBorders>
              <w:top w:val="single" w:sz="4" w:space="0" w:color="000000"/>
              <w:left w:val="single" w:sz="4" w:space="0" w:color="000000"/>
              <w:bottom w:val="single" w:sz="4" w:space="0" w:color="000000"/>
              <w:right w:val="single" w:sz="4" w:space="0" w:color="000000"/>
            </w:tcBorders>
          </w:tcPr>
          <w:p w14:paraId="6FB2759F" w14:textId="77777777" w:rsidR="00281529" w:rsidRDefault="00952D72">
            <w:pPr>
              <w:spacing w:after="0" w:line="259" w:lineRule="auto"/>
              <w:ind w:left="0" w:firstLine="0"/>
            </w:pPr>
            <w:r>
              <w:t xml:space="preserve">3 </w:t>
            </w:r>
          </w:p>
        </w:tc>
        <w:tc>
          <w:tcPr>
            <w:tcW w:w="1707" w:type="dxa"/>
            <w:tcBorders>
              <w:top w:val="single" w:sz="4" w:space="0" w:color="000000"/>
              <w:left w:val="single" w:sz="4" w:space="0" w:color="000000"/>
              <w:bottom w:val="single" w:sz="4" w:space="0" w:color="000000"/>
              <w:right w:val="single" w:sz="4" w:space="0" w:color="000000"/>
            </w:tcBorders>
          </w:tcPr>
          <w:p w14:paraId="2C575125" w14:textId="77777777" w:rsidR="00281529" w:rsidRDefault="00952D72">
            <w:pPr>
              <w:spacing w:after="0" w:line="259" w:lineRule="auto"/>
              <w:ind w:left="0" w:firstLine="0"/>
            </w:pPr>
            <w:r>
              <w:t xml:space="preserve">1 </w:t>
            </w:r>
          </w:p>
        </w:tc>
      </w:tr>
      <w:tr w:rsidR="00281529" w14:paraId="06B2EB98" w14:textId="77777777">
        <w:trPr>
          <w:trHeight w:val="324"/>
        </w:trPr>
        <w:tc>
          <w:tcPr>
            <w:tcW w:w="1705" w:type="dxa"/>
            <w:tcBorders>
              <w:top w:val="single" w:sz="4" w:space="0" w:color="000000"/>
              <w:left w:val="single" w:sz="4" w:space="0" w:color="000000"/>
              <w:bottom w:val="single" w:sz="4" w:space="0" w:color="000000"/>
              <w:right w:val="single" w:sz="4" w:space="0" w:color="000000"/>
            </w:tcBorders>
          </w:tcPr>
          <w:p w14:paraId="5F628562" w14:textId="77777777" w:rsidR="00281529" w:rsidRDefault="00952D72">
            <w:pPr>
              <w:spacing w:after="0" w:line="259" w:lineRule="auto"/>
              <w:ind w:left="0" w:firstLine="0"/>
            </w:pPr>
            <w:r>
              <w:t xml:space="preserve">P3 </w:t>
            </w:r>
          </w:p>
        </w:tc>
        <w:tc>
          <w:tcPr>
            <w:tcW w:w="1704" w:type="dxa"/>
            <w:tcBorders>
              <w:top w:val="single" w:sz="4" w:space="0" w:color="000000"/>
              <w:left w:val="single" w:sz="4" w:space="0" w:color="000000"/>
              <w:bottom w:val="single" w:sz="4" w:space="0" w:color="000000"/>
              <w:right w:val="single" w:sz="4" w:space="0" w:color="000000"/>
            </w:tcBorders>
          </w:tcPr>
          <w:p w14:paraId="61A3E215" w14:textId="77777777" w:rsidR="00281529" w:rsidRDefault="00952D72">
            <w:pPr>
              <w:spacing w:after="0" w:line="259" w:lineRule="auto"/>
              <w:ind w:left="0" w:firstLine="0"/>
            </w:pPr>
            <w:r>
              <w:t xml:space="preserve">1 </w:t>
            </w:r>
          </w:p>
        </w:tc>
        <w:tc>
          <w:tcPr>
            <w:tcW w:w="1704" w:type="dxa"/>
            <w:tcBorders>
              <w:top w:val="single" w:sz="4" w:space="0" w:color="000000"/>
              <w:left w:val="single" w:sz="4" w:space="0" w:color="000000"/>
              <w:bottom w:val="single" w:sz="4" w:space="0" w:color="000000"/>
              <w:right w:val="single" w:sz="4" w:space="0" w:color="000000"/>
            </w:tcBorders>
          </w:tcPr>
          <w:p w14:paraId="67252588" w14:textId="77777777" w:rsidR="00281529" w:rsidRDefault="00952D72">
            <w:pPr>
              <w:spacing w:after="0" w:line="259" w:lineRule="auto"/>
              <w:ind w:left="0" w:firstLine="0"/>
            </w:pPr>
            <w:r>
              <w:t xml:space="preserve">2 </w:t>
            </w:r>
          </w:p>
        </w:tc>
        <w:tc>
          <w:tcPr>
            <w:tcW w:w="1705" w:type="dxa"/>
            <w:tcBorders>
              <w:top w:val="single" w:sz="4" w:space="0" w:color="000000"/>
              <w:left w:val="single" w:sz="4" w:space="0" w:color="000000"/>
              <w:bottom w:val="single" w:sz="4" w:space="0" w:color="000000"/>
              <w:right w:val="single" w:sz="4" w:space="0" w:color="000000"/>
            </w:tcBorders>
          </w:tcPr>
          <w:p w14:paraId="171DAD72" w14:textId="77777777" w:rsidR="00281529" w:rsidRDefault="00952D72">
            <w:pPr>
              <w:spacing w:after="0" w:line="259" w:lineRule="auto"/>
              <w:ind w:left="0" w:firstLine="0"/>
            </w:pPr>
            <w:r>
              <w:t xml:space="preserve">3 </w:t>
            </w:r>
          </w:p>
        </w:tc>
        <w:tc>
          <w:tcPr>
            <w:tcW w:w="1707" w:type="dxa"/>
            <w:tcBorders>
              <w:top w:val="single" w:sz="4" w:space="0" w:color="000000"/>
              <w:left w:val="single" w:sz="4" w:space="0" w:color="000000"/>
              <w:bottom w:val="single" w:sz="4" w:space="0" w:color="000000"/>
              <w:right w:val="single" w:sz="4" w:space="0" w:color="000000"/>
            </w:tcBorders>
          </w:tcPr>
          <w:p w14:paraId="6893BC7D" w14:textId="77777777" w:rsidR="00281529" w:rsidRDefault="00952D72">
            <w:pPr>
              <w:spacing w:after="0" w:line="259" w:lineRule="auto"/>
              <w:ind w:left="0" w:firstLine="0"/>
            </w:pPr>
            <w:r>
              <w:t xml:space="preserve">4 </w:t>
            </w:r>
          </w:p>
        </w:tc>
      </w:tr>
    </w:tbl>
    <w:p w14:paraId="1904D414" w14:textId="77777777" w:rsidR="00281529" w:rsidRDefault="00952D72">
      <w:pPr>
        <w:ind w:left="-5"/>
      </w:pPr>
      <w:r>
        <w:t>t</w:t>
      </w:r>
      <w:r>
        <w:t>时刻安全检测结果是：</w:t>
      </w:r>
      <w:r>
        <w:t xml:space="preserve"> </w:t>
      </w:r>
    </w:p>
    <w:p w14:paraId="6948BD08" w14:textId="77777777" w:rsidR="00281529" w:rsidRDefault="00952D72">
      <w:pPr>
        <w:ind w:left="-5" w:right="2546"/>
      </w:pPr>
      <w:r>
        <w:t>A</w:t>
      </w:r>
      <w:r>
        <w:t>、存在安全序列</w:t>
      </w:r>
      <w:r>
        <w:t>P1,P2,P3; B</w:t>
      </w:r>
      <w:r>
        <w:t>、存在安全序列</w:t>
      </w:r>
      <w:r>
        <w:t>P2,P1,P3; C</w:t>
      </w:r>
      <w:r>
        <w:t>、存在安全序列</w:t>
      </w:r>
      <w:r>
        <w:t>P2,P3,P1; D</w:t>
      </w:r>
      <w:r>
        <w:t>、不存在安全序列。</w:t>
      </w:r>
      <w:r>
        <w:t xml:space="preserve"> </w:t>
      </w:r>
    </w:p>
    <w:p w14:paraId="2688DDD5" w14:textId="77777777" w:rsidR="00281529" w:rsidRDefault="00952D72">
      <w:pPr>
        <w:ind w:left="-5"/>
      </w:pPr>
      <w:r>
        <w:t>28</w:t>
      </w:r>
      <w:r>
        <w:t>、下列因素影响请求分页系统有效（平均）访存时间的是：</w:t>
      </w:r>
      <w:r>
        <w:t xml:space="preserve"> I</w:t>
      </w:r>
      <w:r>
        <w:t>、缺页率；</w:t>
      </w:r>
      <w:r>
        <w:t xml:space="preserve"> II</w:t>
      </w:r>
      <w:r>
        <w:t>、</w:t>
      </w:r>
    </w:p>
    <w:p w14:paraId="6BB30CDE" w14:textId="77777777" w:rsidR="00281529" w:rsidRDefault="00952D72">
      <w:pPr>
        <w:ind w:left="-5"/>
      </w:pPr>
      <w:r>
        <w:t>磁盘读写时间；</w:t>
      </w:r>
      <w:r>
        <w:t xml:space="preserve"> III</w:t>
      </w:r>
      <w:r>
        <w:t>、内存访问时间；</w:t>
      </w:r>
      <w:r>
        <w:t xml:space="preserve"> IV</w:t>
      </w:r>
      <w:r>
        <w:t>执行缺页处理程序的</w:t>
      </w:r>
      <w:r>
        <w:t>CPU</w:t>
      </w:r>
      <w:r>
        <w:t>时间；</w:t>
      </w:r>
      <w:r>
        <w:t xml:space="preserve"> </w:t>
      </w:r>
    </w:p>
    <w:p w14:paraId="4F018E58" w14:textId="77777777" w:rsidR="00281529" w:rsidRDefault="00952D72">
      <w:pPr>
        <w:ind w:left="-5"/>
      </w:pPr>
      <w:r>
        <w:t>A</w:t>
      </w:r>
      <w:r>
        <w:t>、</w:t>
      </w:r>
      <w:r>
        <w:t>II,III</w:t>
      </w:r>
      <w:r>
        <w:t>；</w:t>
      </w:r>
      <w:r>
        <w:t xml:space="preserve">    B</w:t>
      </w:r>
      <w:r>
        <w:t>、</w:t>
      </w:r>
      <w:r>
        <w:t>I,IV</w:t>
      </w:r>
      <w:r>
        <w:t>；</w:t>
      </w:r>
      <w:r>
        <w:t xml:space="preserve">     C</w:t>
      </w:r>
      <w:r>
        <w:t>、</w:t>
      </w:r>
      <w:r>
        <w:t>I,III,IV</w:t>
      </w:r>
      <w:r>
        <w:t>；</w:t>
      </w:r>
      <w:r>
        <w:t xml:space="preserve">    D</w:t>
      </w:r>
      <w:r>
        <w:t>、</w:t>
      </w:r>
      <w:r>
        <w:t>I,II,III,IV</w:t>
      </w:r>
      <w:r>
        <w:t>。</w:t>
      </w:r>
      <w:r>
        <w:t xml:space="preserve"> </w:t>
      </w:r>
    </w:p>
    <w:p w14:paraId="09BE9CD0" w14:textId="77777777" w:rsidR="00281529" w:rsidRDefault="00952D72">
      <w:pPr>
        <w:ind w:left="-5"/>
      </w:pPr>
      <w:r>
        <w:t>29</w:t>
      </w:r>
      <w:r>
        <w:t>、下列关于父进程与子进程的叙述中错误的是：</w:t>
      </w:r>
      <w:r>
        <w:t xml:space="preserve"> </w:t>
      </w:r>
    </w:p>
    <w:p w14:paraId="70929F0B" w14:textId="77777777" w:rsidR="00281529" w:rsidRDefault="00952D72">
      <w:pPr>
        <w:numPr>
          <w:ilvl w:val="0"/>
          <w:numId w:val="12"/>
        </w:numPr>
        <w:ind w:hanging="360"/>
      </w:pPr>
      <w:r>
        <w:t>父进程与子进程可以并发执行；</w:t>
      </w:r>
      <w:r>
        <w:t xml:space="preserve"> </w:t>
      </w:r>
    </w:p>
    <w:p w14:paraId="43EC4DC6" w14:textId="77777777" w:rsidR="00281529" w:rsidRDefault="00952D72">
      <w:pPr>
        <w:numPr>
          <w:ilvl w:val="0"/>
          <w:numId w:val="12"/>
        </w:numPr>
        <w:ind w:hanging="360"/>
      </w:pPr>
      <w:r>
        <w:t>父进程与子进程共享虚拟地址空间；</w:t>
      </w:r>
      <w:r>
        <w:t xml:space="preserve"> </w:t>
      </w:r>
    </w:p>
    <w:p w14:paraId="5B708A9B" w14:textId="77777777" w:rsidR="00281529" w:rsidRDefault="00952D72">
      <w:pPr>
        <w:numPr>
          <w:ilvl w:val="0"/>
          <w:numId w:val="12"/>
        </w:numPr>
        <w:ind w:hanging="360"/>
      </w:pPr>
      <w:r>
        <w:t>父进程与子进程有不同的进程控制块；</w:t>
      </w:r>
      <w:r>
        <w:t xml:space="preserve"> </w:t>
      </w:r>
    </w:p>
    <w:p w14:paraId="078248CF" w14:textId="77777777" w:rsidR="00281529" w:rsidRDefault="00952D72">
      <w:pPr>
        <w:numPr>
          <w:ilvl w:val="0"/>
          <w:numId w:val="12"/>
        </w:numPr>
        <w:ind w:hanging="360"/>
      </w:pPr>
      <w:r>
        <w:t>父进程与子进程不能同时使用同一临界资源。</w:t>
      </w:r>
      <w:r>
        <w:t xml:space="preserve"> </w:t>
      </w:r>
    </w:p>
    <w:p w14:paraId="2C2FE147" w14:textId="77777777" w:rsidR="00281529" w:rsidRDefault="00952D72">
      <w:pPr>
        <w:ind w:left="-5"/>
      </w:pPr>
      <w:r>
        <w:t>30</w:t>
      </w:r>
      <w:r>
        <w:t>、对于具备设备独立性的系统下列叙述中错误的是：</w:t>
      </w:r>
      <w:r>
        <w:t xml:space="preserve"> </w:t>
      </w:r>
    </w:p>
    <w:p w14:paraId="43E21D7C" w14:textId="77777777" w:rsidR="00281529" w:rsidRDefault="00952D72">
      <w:pPr>
        <w:numPr>
          <w:ilvl w:val="0"/>
          <w:numId w:val="13"/>
        </w:numPr>
        <w:ind w:hanging="360"/>
      </w:pPr>
      <w:r>
        <w:lastRenderedPageBreak/>
        <w:t>可以使用文件名访问物理设备；</w:t>
      </w:r>
      <w:r>
        <w:t xml:space="preserve"> </w:t>
      </w:r>
    </w:p>
    <w:p w14:paraId="5491FCD5" w14:textId="77777777" w:rsidR="00281529" w:rsidRDefault="00952D72">
      <w:pPr>
        <w:numPr>
          <w:ilvl w:val="0"/>
          <w:numId w:val="13"/>
        </w:numPr>
        <w:ind w:hanging="360"/>
      </w:pPr>
      <w:r>
        <w:t>用户程序使用逻辑设备与物理设备之间的映射关系；</w:t>
      </w:r>
      <w:r>
        <w:t xml:space="preserve"> </w:t>
      </w:r>
    </w:p>
    <w:p w14:paraId="7F9D4899" w14:textId="77777777" w:rsidR="00281529" w:rsidRDefault="00952D72">
      <w:pPr>
        <w:ind w:left="-5"/>
      </w:pPr>
      <w:r>
        <w:t>D</w:t>
      </w:r>
      <w:r>
        <w:t>、更换物理设备后必须修改访问该设备的应用程序。（缺一个选项）</w:t>
      </w:r>
      <w:r>
        <w:t xml:space="preserve"> </w:t>
      </w:r>
    </w:p>
    <w:p w14:paraId="4FF711E3" w14:textId="77777777" w:rsidR="00281529" w:rsidRDefault="00952D72">
      <w:pPr>
        <w:ind w:left="-5"/>
      </w:pPr>
      <w:r>
        <w:t>31</w:t>
      </w:r>
      <w:r>
        <w:t>、某文件系统的目录由文件名和索引节点号构成。若每个目录项长度为</w:t>
      </w:r>
      <w:r>
        <w:t>64</w:t>
      </w:r>
      <w:r>
        <w:t>字节，其中</w:t>
      </w:r>
      <w:r>
        <w:t xml:space="preserve"> 4 </w:t>
      </w:r>
      <w:r>
        <w:t>个字节存放索引节点号，</w:t>
      </w:r>
      <w:r>
        <w:t xml:space="preserve">60 </w:t>
      </w:r>
      <w:r>
        <w:t>个字节存放文件名。文件名由小写英文字母构成，则该文件系统能创建的文件数量的上限</w:t>
      </w:r>
      <w:r>
        <w:t>为：</w:t>
      </w:r>
      <w:r>
        <w:t xml:space="preserve"> </w:t>
      </w:r>
    </w:p>
    <w:p w14:paraId="5476187E" w14:textId="77777777" w:rsidR="00281529" w:rsidRDefault="00952D72">
      <w:pPr>
        <w:spacing w:after="33"/>
        <w:ind w:left="-5"/>
      </w:pPr>
      <w:r>
        <w:t>A</w:t>
      </w:r>
      <w:r>
        <w:t>、</w:t>
      </w:r>
      <w:r>
        <w:rPr>
          <w:rFonts w:ascii="Cambria Math" w:eastAsia="Cambria Math" w:hAnsi="Cambria Math" w:cs="Cambria Math"/>
        </w:rPr>
        <w:t>2</w:t>
      </w:r>
      <w:r>
        <w:rPr>
          <w:rFonts w:ascii="Cambria Math" w:eastAsia="Cambria Math" w:hAnsi="Cambria Math" w:cs="Cambria Math"/>
          <w:vertAlign w:val="superscript"/>
        </w:rPr>
        <w:t>26</w:t>
      </w:r>
      <w:r>
        <w:t>；</w:t>
      </w:r>
      <w:r>
        <w:t xml:space="preserve">     B</w:t>
      </w:r>
      <w:r>
        <w:t>、</w:t>
      </w:r>
      <w:r>
        <w:rPr>
          <w:rFonts w:ascii="Cambria Math" w:eastAsia="Cambria Math" w:hAnsi="Cambria Math" w:cs="Cambria Math"/>
        </w:rPr>
        <w:t>2</w:t>
      </w:r>
      <w:r>
        <w:rPr>
          <w:rFonts w:ascii="Cambria Math" w:eastAsia="Cambria Math" w:hAnsi="Cambria Math" w:cs="Cambria Math"/>
          <w:vertAlign w:val="superscript"/>
        </w:rPr>
        <w:t>32</w:t>
      </w:r>
      <w:r>
        <w:t>；</w:t>
      </w:r>
      <w:r>
        <w:t xml:space="preserve">   C</w:t>
      </w:r>
      <w:r>
        <w:t>、</w:t>
      </w:r>
      <w:r>
        <w:rPr>
          <w:rFonts w:ascii="Cambria Math" w:eastAsia="Cambria Math" w:hAnsi="Cambria Math" w:cs="Cambria Math"/>
        </w:rPr>
        <w:t>2</w:t>
      </w:r>
      <w:r>
        <w:rPr>
          <w:rFonts w:ascii="Cambria Math" w:eastAsia="Cambria Math" w:hAnsi="Cambria Math" w:cs="Cambria Math"/>
          <w:vertAlign w:val="superscript"/>
        </w:rPr>
        <w:t>60</w:t>
      </w:r>
      <w:r>
        <w:t>；</w:t>
      </w:r>
      <w:r>
        <w:t xml:space="preserve">     D</w:t>
      </w:r>
      <w:r>
        <w:t>、</w:t>
      </w:r>
      <w:r>
        <w:rPr>
          <w:rFonts w:ascii="Cambria Math" w:eastAsia="Cambria Math" w:hAnsi="Cambria Math" w:cs="Cambria Math"/>
        </w:rPr>
        <w:t>2</w:t>
      </w:r>
      <w:r>
        <w:rPr>
          <w:rFonts w:ascii="Cambria Math" w:eastAsia="Cambria Math" w:hAnsi="Cambria Math" w:cs="Cambria Math"/>
          <w:vertAlign w:val="superscript"/>
        </w:rPr>
        <w:t>64</w:t>
      </w:r>
      <w:r>
        <w:t>；</w:t>
      </w:r>
      <w:r>
        <w:t xml:space="preserve"> </w:t>
      </w:r>
    </w:p>
    <w:p w14:paraId="51966A3F" w14:textId="77777777" w:rsidR="00281529" w:rsidRDefault="00952D72">
      <w:pPr>
        <w:ind w:left="-5"/>
      </w:pPr>
      <w:r>
        <w:t>32</w:t>
      </w:r>
      <w:r>
        <w:t>、下列准则中实现临界区互斥机制必须遵循的是：</w:t>
      </w:r>
      <w:r>
        <w:t xml:space="preserve"> </w:t>
      </w:r>
    </w:p>
    <w:p w14:paraId="1276CFE0" w14:textId="77777777" w:rsidR="00281529" w:rsidRDefault="00952D72">
      <w:pPr>
        <w:ind w:left="-5"/>
      </w:pPr>
      <w:r>
        <w:t>I</w:t>
      </w:r>
      <w:r>
        <w:t>、两个进程不能同时进入临界区；</w:t>
      </w:r>
      <w:r>
        <w:t xml:space="preserve"> II</w:t>
      </w:r>
      <w:r>
        <w:t>、允许进城访问空闲的临界资源；</w:t>
      </w:r>
      <w:r>
        <w:t xml:space="preserve">       </w:t>
      </w:r>
    </w:p>
    <w:p w14:paraId="731187CF" w14:textId="77777777" w:rsidR="00281529" w:rsidRDefault="00952D72">
      <w:pPr>
        <w:ind w:left="-5"/>
      </w:pPr>
      <w:r>
        <w:t>III</w:t>
      </w:r>
      <w:r>
        <w:t>、进程等待进入临界区的时间是有限的；</w:t>
      </w:r>
      <w:r>
        <w:t xml:space="preserve"> IV</w:t>
      </w:r>
      <w:r>
        <w:t>、不能进入临界区的执行态进程立即放弃</w:t>
      </w:r>
      <w:r>
        <w:t>CPU</w:t>
      </w:r>
      <w:r>
        <w:t>。</w:t>
      </w:r>
      <w:r>
        <w:t xml:space="preserve"> </w:t>
      </w:r>
    </w:p>
    <w:p w14:paraId="0293FC53" w14:textId="77777777" w:rsidR="00281529" w:rsidRDefault="00952D72">
      <w:pPr>
        <w:ind w:left="-5"/>
      </w:pPr>
      <w:r>
        <w:t>A</w:t>
      </w:r>
      <w:r>
        <w:t>、</w:t>
      </w:r>
      <w:r>
        <w:t>I,IV</w:t>
      </w:r>
      <w:r>
        <w:t>；</w:t>
      </w:r>
      <w:r>
        <w:t xml:space="preserve">    B</w:t>
      </w:r>
      <w:r>
        <w:t>、</w:t>
      </w:r>
      <w:r>
        <w:t>II,III;     C</w:t>
      </w:r>
      <w:r>
        <w:t>、</w:t>
      </w:r>
      <w:r>
        <w:t>I,II,III;     D</w:t>
      </w:r>
      <w:r>
        <w:t>、</w:t>
      </w:r>
      <w:r>
        <w:t>I,III,IV</w:t>
      </w:r>
      <w:r>
        <w:t>；</w:t>
      </w:r>
      <w:r>
        <w:t xml:space="preserve"> </w:t>
      </w:r>
    </w:p>
    <w:p w14:paraId="0243B3D4" w14:textId="77777777" w:rsidR="00281529" w:rsidRDefault="00952D72">
      <w:pPr>
        <w:numPr>
          <w:ilvl w:val="0"/>
          <w:numId w:val="14"/>
        </w:numPr>
        <w:ind w:hanging="480"/>
      </w:pPr>
      <w:r>
        <w:t>下图描述的协议要素是</w:t>
      </w:r>
      <w:r>
        <w:t xml:space="preserve"> </w:t>
      </w:r>
    </w:p>
    <w:p w14:paraId="7A567DEB" w14:textId="77777777" w:rsidR="00281529" w:rsidRDefault="00952D72">
      <w:pPr>
        <w:ind w:left="-5"/>
      </w:pPr>
      <w:r>
        <w:rPr>
          <w:noProof/>
        </w:rPr>
        <w:drawing>
          <wp:anchor distT="0" distB="0" distL="114300" distR="114300" simplePos="0" relativeHeight="251660288" behindDoc="0" locked="0" layoutInCell="1" allowOverlap="0" wp14:anchorId="62293711" wp14:editId="623261EA">
            <wp:simplePos x="0" y="0"/>
            <wp:positionH relativeFrom="column">
              <wp:posOffset>18745</wp:posOffset>
            </wp:positionH>
            <wp:positionV relativeFrom="paragraph">
              <wp:posOffset>17686</wp:posOffset>
            </wp:positionV>
            <wp:extent cx="2202688" cy="2092071"/>
            <wp:effectExtent l="0" t="0" r="0" b="0"/>
            <wp:wrapSquare wrapText="bothSides"/>
            <wp:docPr id="3643" name="Picture 3643"/>
            <wp:cNvGraphicFramePr/>
            <a:graphic xmlns:a="http://schemas.openxmlformats.org/drawingml/2006/main">
              <a:graphicData uri="http://schemas.openxmlformats.org/drawingml/2006/picture">
                <pic:pic xmlns:pic="http://schemas.openxmlformats.org/drawingml/2006/picture">
                  <pic:nvPicPr>
                    <pic:cNvPr id="3643" name="Picture 3643"/>
                    <pic:cNvPicPr/>
                  </pic:nvPicPr>
                  <pic:blipFill>
                    <a:blip r:embed="rId6"/>
                    <a:stretch>
                      <a:fillRect/>
                    </a:stretch>
                  </pic:blipFill>
                  <pic:spPr>
                    <a:xfrm>
                      <a:off x="0" y="0"/>
                      <a:ext cx="2202688" cy="2092071"/>
                    </a:xfrm>
                    <a:prstGeom prst="rect">
                      <a:avLst/>
                    </a:prstGeom>
                  </pic:spPr>
                </pic:pic>
              </a:graphicData>
            </a:graphic>
          </wp:anchor>
        </w:drawing>
      </w:r>
      <w:r>
        <w:t>I</w:t>
      </w:r>
      <w:r>
        <w:t>、语法；</w:t>
      </w:r>
      <w:r>
        <w:t xml:space="preserve"> II</w:t>
      </w:r>
      <w:r>
        <w:t>、语义；</w:t>
      </w:r>
      <w:r>
        <w:t xml:space="preserve"> III</w:t>
      </w:r>
      <w:r>
        <w:t>、时序</w:t>
      </w:r>
      <w:r>
        <w:t xml:space="preserve"> </w:t>
      </w:r>
    </w:p>
    <w:p w14:paraId="63299028" w14:textId="77777777" w:rsidR="00281529" w:rsidRDefault="00952D72">
      <w:pPr>
        <w:spacing w:after="1" w:line="257" w:lineRule="auto"/>
        <w:ind w:left="40"/>
        <w:jc w:val="center"/>
      </w:pPr>
      <w:r>
        <w:t>A</w:t>
      </w:r>
      <w:r>
        <w:t>、仅</w:t>
      </w:r>
      <w:r>
        <w:t>I</w:t>
      </w:r>
      <w:r>
        <w:t>；</w:t>
      </w:r>
      <w:r>
        <w:t xml:space="preserve"> </w:t>
      </w:r>
      <w:r>
        <w:t>B</w:t>
      </w:r>
      <w:r>
        <w:t>、仅</w:t>
      </w:r>
      <w:r>
        <w:t>II</w:t>
      </w:r>
      <w:r>
        <w:t>；</w:t>
      </w:r>
      <w:r>
        <w:t xml:space="preserve"> C</w:t>
      </w:r>
      <w:r>
        <w:t>仅</w:t>
      </w:r>
      <w:r>
        <w:t>III</w:t>
      </w:r>
      <w:r>
        <w:t>；</w:t>
      </w:r>
      <w:r>
        <w:t xml:space="preserve"> </w:t>
      </w:r>
    </w:p>
    <w:p w14:paraId="4C8C478A" w14:textId="77777777" w:rsidR="00281529" w:rsidRDefault="00952D72">
      <w:pPr>
        <w:spacing w:after="1" w:line="257" w:lineRule="auto"/>
        <w:ind w:left="40"/>
        <w:jc w:val="center"/>
      </w:pPr>
      <w:r>
        <w:t>D</w:t>
      </w:r>
      <w:r>
        <w:t>、</w:t>
      </w:r>
      <w:r>
        <w:t>I,II</w:t>
      </w:r>
      <w:r>
        <w:t>和</w:t>
      </w:r>
      <w:r>
        <w:t>III</w:t>
      </w:r>
      <w:r>
        <w:t>；</w:t>
      </w:r>
      <w:r>
        <w:t xml:space="preserve"> </w:t>
      </w:r>
    </w:p>
    <w:p w14:paraId="3CA16062" w14:textId="77777777" w:rsidR="00281529" w:rsidRDefault="00952D72">
      <w:pPr>
        <w:spacing w:after="0" w:line="259" w:lineRule="auto"/>
        <w:ind w:left="30" w:firstLine="0"/>
      </w:pPr>
      <w:r>
        <w:t xml:space="preserve"> </w:t>
      </w:r>
    </w:p>
    <w:p w14:paraId="15FB74FC" w14:textId="77777777" w:rsidR="00281529" w:rsidRDefault="00952D72">
      <w:pPr>
        <w:spacing w:after="0" w:line="259" w:lineRule="auto"/>
        <w:ind w:left="30" w:firstLine="0"/>
      </w:pPr>
      <w:r>
        <w:t xml:space="preserve"> </w:t>
      </w:r>
    </w:p>
    <w:p w14:paraId="6AC391CE" w14:textId="77777777" w:rsidR="00281529" w:rsidRDefault="00952D72">
      <w:pPr>
        <w:spacing w:after="0" w:line="259" w:lineRule="auto"/>
        <w:ind w:left="30" w:firstLine="0"/>
      </w:pPr>
      <w:r>
        <w:t xml:space="preserve"> </w:t>
      </w:r>
    </w:p>
    <w:p w14:paraId="6BBD76C2" w14:textId="77777777" w:rsidR="00281529" w:rsidRDefault="00952D72">
      <w:pPr>
        <w:spacing w:after="0" w:line="259" w:lineRule="auto"/>
        <w:ind w:left="30" w:firstLine="0"/>
      </w:pPr>
      <w:r>
        <w:t xml:space="preserve"> </w:t>
      </w:r>
    </w:p>
    <w:p w14:paraId="5E81D208" w14:textId="77777777" w:rsidR="00281529" w:rsidRDefault="00952D72">
      <w:pPr>
        <w:spacing w:after="0" w:line="259" w:lineRule="auto"/>
        <w:ind w:left="30" w:firstLine="0"/>
      </w:pPr>
      <w:r>
        <w:t xml:space="preserve"> </w:t>
      </w:r>
    </w:p>
    <w:p w14:paraId="356369EE" w14:textId="77777777" w:rsidR="00281529" w:rsidRDefault="00952D72">
      <w:pPr>
        <w:spacing w:after="0" w:line="259" w:lineRule="auto"/>
        <w:ind w:left="30" w:firstLine="0"/>
      </w:pPr>
      <w:r>
        <w:t xml:space="preserve"> </w:t>
      </w:r>
    </w:p>
    <w:p w14:paraId="41E38DF4" w14:textId="77777777" w:rsidR="00281529" w:rsidRDefault="00952D72">
      <w:pPr>
        <w:spacing w:after="0" w:line="259" w:lineRule="auto"/>
        <w:ind w:left="30" w:firstLine="0"/>
      </w:pPr>
      <w:r>
        <w:t xml:space="preserve"> </w:t>
      </w:r>
    </w:p>
    <w:p w14:paraId="51C98FD9" w14:textId="77777777" w:rsidR="00281529" w:rsidRDefault="00952D72">
      <w:pPr>
        <w:spacing w:after="0" w:line="259" w:lineRule="auto"/>
        <w:ind w:left="30" w:firstLine="0"/>
      </w:pPr>
      <w:r>
        <w:t xml:space="preserve"> </w:t>
      </w:r>
    </w:p>
    <w:p w14:paraId="3CA0593D" w14:textId="77777777" w:rsidR="00281529" w:rsidRDefault="00952D72">
      <w:pPr>
        <w:numPr>
          <w:ilvl w:val="0"/>
          <w:numId w:val="14"/>
        </w:numPr>
        <w:ind w:hanging="480"/>
      </w:pPr>
      <w:r>
        <w:t>下列关于虚电路网络的叙述中错误的是：</w:t>
      </w:r>
      <w:r>
        <w:t xml:space="preserve"> </w:t>
      </w:r>
    </w:p>
    <w:p w14:paraId="6E8C5817" w14:textId="77777777" w:rsidR="00281529" w:rsidRDefault="00952D72">
      <w:pPr>
        <w:ind w:left="-5"/>
      </w:pPr>
      <w:r>
        <w:t>A</w:t>
      </w:r>
      <w:r>
        <w:t>、可以确保数据分组传输顺序；</w:t>
      </w:r>
      <w:r>
        <w:t xml:space="preserve">    B</w:t>
      </w:r>
      <w:r>
        <w:t>、需要为每条虚电路预分配带宽；</w:t>
      </w:r>
      <w:r>
        <w:t xml:space="preserve"> </w:t>
      </w:r>
    </w:p>
    <w:p w14:paraId="191C6FE1" w14:textId="77777777" w:rsidR="00281529" w:rsidRDefault="00952D72">
      <w:pPr>
        <w:ind w:left="-5"/>
      </w:pPr>
      <w:r>
        <w:t>C</w:t>
      </w:r>
      <w:r>
        <w:t>、建立虚电路时需要进行路由选择；</w:t>
      </w:r>
      <w:r>
        <w:t xml:space="preserve"> D</w:t>
      </w:r>
      <w:r>
        <w:t>、依据虚电路号（</w:t>
      </w:r>
      <w:r>
        <w:t>VCID</w:t>
      </w:r>
      <w:r>
        <w:t>）进行数据分组转发。</w:t>
      </w:r>
      <w:r>
        <w:t xml:space="preserve"> </w:t>
      </w:r>
    </w:p>
    <w:p w14:paraId="72FCD896" w14:textId="77777777" w:rsidR="00281529" w:rsidRDefault="00952D72">
      <w:pPr>
        <w:spacing w:after="0" w:line="259" w:lineRule="auto"/>
        <w:ind w:left="0" w:firstLine="0"/>
      </w:pPr>
      <w:r>
        <w:t xml:space="preserve"> </w:t>
      </w:r>
    </w:p>
    <w:p w14:paraId="690DE821" w14:textId="77777777" w:rsidR="00281529" w:rsidRDefault="00952D72">
      <w:pPr>
        <w:spacing w:after="0" w:line="259" w:lineRule="auto"/>
        <w:ind w:left="0" w:firstLine="0"/>
      </w:pPr>
      <w:r>
        <w:t xml:space="preserve"> </w:t>
      </w:r>
    </w:p>
    <w:p w14:paraId="558F1AB8" w14:textId="77777777" w:rsidR="00281529" w:rsidRDefault="00952D72">
      <w:pPr>
        <w:spacing w:after="0" w:line="259" w:lineRule="auto"/>
        <w:ind w:left="0" w:firstLine="0"/>
      </w:pPr>
      <w:r>
        <w:lastRenderedPageBreak/>
        <w:t xml:space="preserve"> </w:t>
      </w:r>
    </w:p>
    <w:p w14:paraId="6E00F1C9" w14:textId="77777777" w:rsidR="00281529" w:rsidRDefault="00952D72">
      <w:pPr>
        <w:spacing w:after="0" w:line="259" w:lineRule="auto"/>
        <w:ind w:left="0" w:firstLine="0"/>
      </w:pPr>
      <w:r>
        <w:t xml:space="preserve"> </w:t>
      </w:r>
    </w:p>
    <w:p w14:paraId="3548B045" w14:textId="77777777" w:rsidR="00281529" w:rsidRDefault="00952D72">
      <w:pPr>
        <w:spacing w:after="0" w:line="259" w:lineRule="auto"/>
        <w:ind w:left="0" w:firstLine="0"/>
      </w:pPr>
      <w:r>
        <w:t xml:space="preserve"> </w:t>
      </w:r>
    </w:p>
    <w:p w14:paraId="409F1178" w14:textId="77777777" w:rsidR="00281529" w:rsidRDefault="00952D72">
      <w:pPr>
        <w:spacing w:after="0" w:line="259" w:lineRule="auto"/>
        <w:ind w:left="0" w:firstLine="0"/>
      </w:pPr>
      <w:r>
        <w:t xml:space="preserve"> </w:t>
      </w:r>
    </w:p>
    <w:p w14:paraId="316E1098" w14:textId="77777777" w:rsidR="00281529" w:rsidRDefault="00952D72">
      <w:pPr>
        <w:spacing w:after="0" w:line="259" w:lineRule="auto"/>
        <w:ind w:left="0" w:firstLine="0"/>
      </w:pPr>
      <w:r>
        <w:t xml:space="preserve"> </w:t>
      </w:r>
    </w:p>
    <w:p w14:paraId="667F758D" w14:textId="77777777" w:rsidR="00281529" w:rsidRDefault="00952D72">
      <w:pPr>
        <w:ind w:left="-5"/>
      </w:pPr>
      <w:r>
        <w:t>35</w:t>
      </w:r>
      <w:r>
        <w:t>、下图所示的网络冲突域和广播域的个数分别是：</w:t>
      </w:r>
      <w:r>
        <w:t xml:space="preserve"> </w:t>
      </w:r>
    </w:p>
    <w:p w14:paraId="42CD965D" w14:textId="77777777" w:rsidR="00281529" w:rsidRDefault="00952D72">
      <w:pPr>
        <w:spacing w:after="0" w:line="259" w:lineRule="auto"/>
        <w:ind w:left="0" w:right="85" w:firstLine="0"/>
        <w:jc w:val="right"/>
      </w:pPr>
      <w:r>
        <w:rPr>
          <w:noProof/>
        </w:rPr>
        <w:drawing>
          <wp:inline distT="0" distB="0" distL="0" distR="0" wp14:anchorId="41E32693" wp14:editId="424BA3B4">
            <wp:extent cx="5274310" cy="1912747"/>
            <wp:effectExtent l="0" t="0" r="0" b="0"/>
            <wp:docPr id="3856" name="Picture 3856"/>
            <wp:cNvGraphicFramePr/>
            <a:graphic xmlns:a="http://schemas.openxmlformats.org/drawingml/2006/main">
              <a:graphicData uri="http://schemas.openxmlformats.org/drawingml/2006/picture">
                <pic:pic xmlns:pic="http://schemas.openxmlformats.org/drawingml/2006/picture">
                  <pic:nvPicPr>
                    <pic:cNvPr id="3856" name="Picture 3856"/>
                    <pic:cNvPicPr/>
                  </pic:nvPicPr>
                  <pic:blipFill>
                    <a:blip r:embed="rId7"/>
                    <a:stretch>
                      <a:fillRect/>
                    </a:stretch>
                  </pic:blipFill>
                  <pic:spPr>
                    <a:xfrm>
                      <a:off x="0" y="0"/>
                      <a:ext cx="5274310" cy="1912747"/>
                    </a:xfrm>
                    <a:prstGeom prst="rect">
                      <a:avLst/>
                    </a:prstGeom>
                  </pic:spPr>
                </pic:pic>
              </a:graphicData>
            </a:graphic>
          </wp:inline>
        </w:drawing>
      </w:r>
      <w:r>
        <w:t xml:space="preserve"> </w:t>
      </w:r>
    </w:p>
    <w:p w14:paraId="640E3617" w14:textId="77777777" w:rsidR="00281529" w:rsidRDefault="00952D72">
      <w:pPr>
        <w:ind w:left="-5"/>
      </w:pPr>
      <w:r>
        <w:t>A</w:t>
      </w:r>
      <w:r>
        <w:t>、</w:t>
      </w:r>
      <w:r>
        <w:t>2</w:t>
      </w:r>
      <w:r>
        <w:t>，</w:t>
      </w:r>
      <w:r>
        <w:t>2</w:t>
      </w:r>
      <w:r>
        <w:t>；</w:t>
      </w:r>
      <w:r>
        <w:t xml:space="preserve">     B</w:t>
      </w:r>
      <w:r>
        <w:t>、</w:t>
      </w:r>
      <w:r>
        <w:t>2</w:t>
      </w:r>
      <w:r>
        <w:t>，</w:t>
      </w:r>
      <w:r>
        <w:t>4</w:t>
      </w:r>
      <w:r>
        <w:t>；</w:t>
      </w:r>
      <w:r>
        <w:t xml:space="preserve">    C</w:t>
      </w:r>
      <w:r>
        <w:t>、</w:t>
      </w:r>
      <w:r>
        <w:t>4</w:t>
      </w:r>
      <w:r>
        <w:t>，</w:t>
      </w:r>
      <w:r>
        <w:t>2</w:t>
      </w:r>
      <w:r>
        <w:t>；</w:t>
      </w:r>
      <w:r>
        <w:t xml:space="preserve">     D</w:t>
      </w:r>
      <w:r>
        <w:t>、</w:t>
      </w:r>
      <w:r>
        <w:t>4</w:t>
      </w:r>
      <w:r>
        <w:t>，</w:t>
      </w:r>
      <w:r>
        <w:t>4</w:t>
      </w:r>
      <w:r>
        <w:t>；</w:t>
      </w:r>
      <w:r>
        <w:t xml:space="preserve"> </w:t>
      </w:r>
    </w:p>
    <w:p w14:paraId="103DF510" w14:textId="77777777" w:rsidR="00281529" w:rsidRDefault="00952D72">
      <w:pPr>
        <w:numPr>
          <w:ilvl w:val="0"/>
          <w:numId w:val="15"/>
        </w:numPr>
        <w:ind w:hanging="480"/>
      </w:pPr>
      <w:r>
        <w:t>假设主机采用停</w:t>
      </w:r>
      <w:r>
        <w:t>-</w:t>
      </w:r>
      <w:r>
        <w:t>等协议向主机乙发送数据帧，数据帧长与确认帧长均为</w:t>
      </w:r>
      <w:r>
        <w:t xml:space="preserve"> 1000B</w:t>
      </w:r>
      <w:r>
        <w:t>。数据传输速率是</w:t>
      </w:r>
      <w:r>
        <w:t>10kbps</w:t>
      </w:r>
      <w:r>
        <w:t>，单项传播延时是</w:t>
      </w:r>
      <w:r>
        <w:t>200ms</w:t>
      </w:r>
      <w:r>
        <w:t>。则甲的最大信道利用率：</w:t>
      </w:r>
      <w:r>
        <w:t xml:space="preserve"> A</w:t>
      </w:r>
      <w:r>
        <w:t>、</w:t>
      </w:r>
      <w:r>
        <w:t>80%</w:t>
      </w:r>
      <w:r>
        <w:t>；</w:t>
      </w:r>
      <w:r>
        <w:t xml:space="preserve">  B</w:t>
      </w:r>
      <w:r>
        <w:t>、</w:t>
      </w:r>
      <w:r>
        <w:t>66.7%</w:t>
      </w:r>
      <w:r>
        <w:t>；</w:t>
      </w:r>
      <w:r>
        <w:t xml:space="preserve">  C</w:t>
      </w:r>
      <w:r>
        <w:t>、</w:t>
      </w:r>
      <w:r>
        <w:t>44.4%</w:t>
      </w:r>
      <w:r>
        <w:t>；</w:t>
      </w:r>
      <w:r>
        <w:t xml:space="preserve">  D</w:t>
      </w:r>
      <w:r>
        <w:t>、</w:t>
      </w:r>
      <w:r>
        <w:t xml:space="preserve">40% </w:t>
      </w:r>
    </w:p>
    <w:p w14:paraId="33EF1F16" w14:textId="77777777" w:rsidR="00281529" w:rsidRDefault="00952D72">
      <w:pPr>
        <w:numPr>
          <w:ilvl w:val="0"/>
          <w:numId w:val="15"/>
        </w:numPr>
        <w:ind w:hanging="480"/>
      </w:pPr>
      <w:r>
        <w:t>某</w:t>
      </w:r>
      <w:r>
        <w:t>IEEE 802.11</w:t>
      </w:r>
      <w:r>
        <w:t>无线局域网中主机</w:t>
      </w:r>
      <w:r>
        <w:t>H</w:t>
      </w:r>
      <w:r>
        <w:t>与</w:t>
      </w:r>
      <w:r>
        <w:t>AP</w:t>
      </w:r>
      <w:r>
        <w:t>之间发送或接收</w:t>
      </w:r>
      <w:r>
        <w:t>CSMA/CA</w:t>
      </w:r>
      <w:r>
        <w:t>帧的过</w:t>
      </w:r>
    </w:p>
    <w:p w14:paraId="77885246" w14:textId="77777777" w:rsidR="00281529" w:rsidRDefault="00952D72">
      <w:pPr>
        <w:ind w:left="-5"/>
      </w:pPr>
      <w:r>
        <w:t>程如下图所示，在</w:t>
      </w:r>
      <w:r>
        <w:t>H</w:t>
      </w:r>
      <w:r>
        <w:t>或</w:t>
      </w:r>
      <w:r>
        <w:t>AP</w:t>
      </w:r>
      <w:r>
        <w:t>发送帧前所等待的帧间间隔时间（</w:t>
      </w:r>
      <w:r>
        <w:t>IFS</w:t>
      </w:r>
      <w:r>
        <w:t>）中最长的是：</w:t>
      </w:r>
      <w:r>
        <w:t xml:space="preserve"> </w:t>
      </w:r>
    </w:p>
    <w:p w14:paraId="43C94BFA" w14:textId="77777777" w:rsidR="00281529" w:rsidRPr="00952D72" w:rsidRDefault="00952D72">
      <w:pPr>
        <w:spacing w:after="1" w:line="257" w:lineRule="auto"/>
        <w:ind w:left="40" w:right="2923"/>
        <w:jc w:val="center"/>
        <w:rPr>
          <w:lang w:val="en-US"/>
        </w:rPr>
      </w:pPr>
      <w:r>
        <w:rPr>
          <w:noProof/>
        </w:rPr>
        <w:lastRenderedPageBreak/>
        <w:drawing>
          <wp:anchor distT="0" distB="0" distL="114300" distR="114300" simplePos="0" relativeHeight="251661312" behindDoc="0" locked="0" layoutInCell="1" allowOverlap="0" wp14:anchorId="6AD4031C" wp14:editId="62883764">
            <wp:simplePos x="0" y="0"/>
            <wp:positionH relativeFrom="column">
              <wp:posOffset>18745</wp:posOffset>
            </wp:positionH>
            <wp:positionV relativeFrom="paragraph">
              <wp:posOffset>73184</wp:posOffset>
            </wp:positionV>
            <wp:extent cx="2447036" cy="2978785"/>
            <wp:effectExtent l="0" t="0" r="0" b="0"/>
            <wp:wrapSquare wrapText="bothSides"/>
            <wp:docPr id="3858" name="Picture 3858"/>
            <wp:cNvGraphicFramePr/>
            <a:graphic xmlns:a="http://schemas.openxmlformats.org/drawingml/2006/main">
              <a:graphicData uri="http://schemas.openxmlformats.org/drawingml/2006/picture">
                <pic:pic xmlns:pic="http://schemas.openxmlformats.org/drawingml/2006/picture">
                  <pic:nvPicPr>
                    <pic:cNvPr id="3858" name="Picture 3858"/>
                    <pic:cNvPicPr/>
                  </pic:nvPicPr>
                  <pic:blipFill>
                    <a:blip r:embed="rId8"/>
                    <a:stretch>
                      <a:fillRect/>
                    </a:stretch>
                  </pic:blipFill>
                  <pic:spPr>
                    <a:xfrm>
                      <a:off x="0" y="0"/>
                      <a:ext cx="2447036" cy="2978785"/>
                    </a:xfrm>
                    <a:prstGeom prst="rect">
                      <a:avLst/>
                    </a:prstGeom>
                  </pic:spPr>
                </pic:pic>
              </a:graphicData>
            </a:graphic>
          </wp:anchor>
        </w:drawing>
      </w:r>
      <w:r w:rsidRPr="00952D72">
        <w:rPr>
          <w:lang w:val="en-US"/>
        </w:rPr>
        <w:t>A</w:t>
      </w:r>
      <w:r>
        <w:t>、</w:t>
      </w:r>
      <w:r w:rsidRPr="00952D72">
        <w:rPr>
          <w:lang w:val="en-US"/>
        </w:rPr>
        <w:t>IFS1; B</w:t>
      </w:r>
      <w:r>
        <w:t>、</w:t>
      </w:r>
      <w:r w:rsidRPr="00952D72">
        <w:rPr>
          <w:lang w:val="en-US"/>
        </w:rPr>
        <w:t>IFS2; C</w:t>
      </w:r>
      <w:r>
        <w:t>、</w:t>
      </w:r>
      <w:r w:rsidRPr="00952D72">
        <w:rPr>
          <w:lang w:val="en-US"/>
        </w:rPr>
        <w:t xml:space="preserve">IFS3; </w:t>
      </w:r>
    </w:p>
    <w:p w14:paraId="1C749C1A" w14:textId="77777777" w:rsidR="00281529" w:rsidRDefault="00952D72">
      <w:pPr>
        <w:spacing w:after="1" w:line="257" w:lineRule="auto"/>
        <w:ind w:left="40"/>
        <w:jc w:val="center"/>
      </w:pPr>
      <w:r>
        <w:t>D</w:t>
      </w:r>
      <w:r>
        <w:t>、</w:t>
      </w:r>
      <w:r>
        <w:t>IFS4</w:t>
      </w:r>
      <w:r>
        <w:t>；</w:t>
      </w:r>
      <w:r>
        <w:t xml:space="preserve"> </w:t>
      </w:r>
    </w:p>
    <w:p w14:paraId="40954299" w14:textId="77777777" w:rsidR="00281529" w:rsidRDefault="00952D72">
      <w:pPr>
        <w:spacing w:after="0" w:line="259" w:lineRule="auto"/>
        <w:ind w:left="30" w:right="299" w:firstLine="0"/>
        <w:jc w:val="center"/>
      </w:pPr>
      <w:r>
        <w:t xml:space="preserve"> </w:t>
      </w:r>
    </w:p>
    <w:p w14:paraId="3928C76B" w14:textId="77777777" w:rsidR="00281529" w:rsidRDefault="00952D72">
      <w:pPr>
        <w:spacing w:after="0" w:line="259" w:lineRule="auto"/>
        <w:ind w:left="30" w:right="299" w:firstLine="0"/>
        <w:jc w:val="center"/>
      </w:pPr>
      <w:r>
        <w:t xml:space="preserve"> </w:t>
      </w:r>
    </w:p>
    <w:p w14:paraId="6C77138F" w14:textId="77777777" w:rsidR="00281529" w:rsidRDefault="00952D72">
      <w:pPr>
        <w:spacing w:after="0" w:line="259" w:lineRule="auto"/>
        <w:ind w:left="30" w:right="299" w:firstLine="0"/>
        <w:jc w:val="center"/>
      </w:pPr>
      <w:r>
        <w:t xml:space="preserve"> </w:t>
      </w:r>
    </w:p>
    <w:p w14:paraId="2F363DED" w14:textId="77777777" w:rsidR="00281529" w:rsidRDefault="00952D72">
      <w:pPr>
        <w:spacing w:after="0" w:line="259" w:lineRule="auto"/>
        <w:ind w:left="30" w:right="299" w:firstLine="0"/>
        <w:jc w:val="center"/>
      </w:pPr>
      <w:r>
        <w:t xml:space="preserve"> </w:t>
      </w:r>
    </w:p>
    <w:p w14:paraId="4EF27301" w14:textId="77777777" w:rsidR="00281529" w:rsidRDefault="00952D72">
      <w:pPr>
        <w:spacing w:after="0" w:line="259" w:lineRule="auto"/>
        <w:ind w:left="30" w:right="299" w:firstLine="0"/>
        <w:jc w:val="center"/>
      </w:pPr>
      <w:r>
        <w:t xml:space="preserve"> </w:t>
      </w:r>
    </w:p>
    <w:p w14:paraId="4632D943" w14:textId="77777777" w:rsidR="00281529" w:rsidRDefault="00952D72">
      <w:pPr>
        <w:spacing w:after="0" w:line="259" w:lineRule="auto"/>
        <w:ind w:left="30" w:right="299" w:firstLine="0"/>
        <w:jc w:val="center"/>
      </w:pPr>
      <w:r>
        <w:t xml:space="preserve"> </w:t>
      </w:r>
    </w:p>
    <w:p w14:paraId="27C5A866" w14:textId="77777777" w:rsidR="00281529" w:rsidRDefault="00952D72">
      <w:pPr>
        <w:spacing w:after="0" w:line="259" w:lineRule="auto"/>
        <w:ind w:left="30" w:right="299" w:firstLine="0"/>
        <w:jc w:val="center"/>
      </w:pPr>
      <w:r>
        <w:t xml:space="preserve"> </w:t>
      </w:r>
    </w:p>
    <w:p w14:paraId="64DA085A" w14:textId="77777777" w:rsidR="00281529" w:rsidRDefault="00952D72">
      <w:pPr>
        <w:spacing w:after="0" w:line="259" w:lineRule="auto"/>
        <w:ind w:left="30" w:right="299" w:firstLine="0"/>
        <w:jc w:val="center"/>
      </w:pPr>
      <w:r>
        <w:t xml:space="preserve"> </w:t>
      </w:r>
    </w:p>
    <w:p w14:paraId="1B7F407C" w14:textId="77777777" w:rsidR="00281529" w:rsidRDefault="00952D72">
      <w:pPr>
        <w:spacing w:after="0" w:line="259" w:lineRule="auto"/>
        <w:ind w:left="30" w:right="299" w:firstLine="0"/>
        <w:jc w:val="center"/>
      </w:pPr>
      <w:r>
        <w:t xml:space="preserve"> </w:t>
      </w:r>
    </w:p>
    <w:p w14:paraId="7BD99C13" w14:textId="77777777" w:rsidR="00281529" w:rsidRDefault="00952D72">
      <w:pPr>
        <w:spacing w:after="0" w:line="259" w:lineRule="auto"/>
        <w:ind w:left="30" w:right="299" w:firstLine="0"/>
        <w:jc w:val="center"/>
      </w:pPr>
      <w:r>
        <w:t xml:space="preserve"> </w:t>
      </w:r>
    </w:p>
    <w:p w14:paraId="66458C98" w14:textId="77777777" w:rsidR="00281529" w:rsidRDefault="00952D72">
      <w:pPr>
        <w:spacing w:after="0" w:line="259" w:lineRule="auto"/>
        <w:ind w:left="30" w:right="299" w:firstLine="0"/>
        <w:jc w:val="center"/>
      </w:pPr>
      <w:r>
        <w:t xml:space="preserve"> </w:t>
      </w:r>
    </w:p>
    <w:p w14:paraId="152FA1A0" w14:textId="77777777" w:rsidR="00281529" w:rsidRDefault="00952D72">
      <w:pPr>
        <w:spacing w:after="0" w:line="259" w:lineRule="auto"/>
        <w:ind w:left="30" w:right="299" w:firstLine="0"/>
        <w:jc w:val="center"/>
      </w:pPr>
      <w:r>
        <w:t xml:space="preserve"> </w:t>
      </w:r>
    </w:p>
    <w:p w14:paraId="5F583B02" w14:textId="77777777" w:rsidR="00281529" w:rsidRDefault="00952D72">
      <w:pPr>
        <w:numPr>
          <w:ilvl w:val="0"/>
          <w:numId w:val="15"/>
        </w:numPr>
        <w:spacing w:after="3" w:line="272" w:lineRule="auto"/>
        <w:ind w:hanging="480"/>
      </w:pPr>
      <w:r>
        <w:t>若主机甲与主机乙已建立一条</w:t>
      </w:r>
      <w:r>
        <w:t xml:space="preserve"> TCP </w:t>
      </w:r>
      <w:r>
        <w:t>连接，最大段长（</w:t>
      </w:r>
      <w:r>
        <w:t>MSS</w:t>
      </w:r>
      <w:r>
        <w:t>）为</w:t>
      </w:r>
      <w:r>
        <w:t xml:space="preserve"> 1KB</w:t>
      </w:r>
      <w:r>
        <w:t>，往返时间（</w:t>
      </w:r>
      <w:r>
        <w:t>RTT</w:t>
      </w:r>
      <w:r>
        <w:t>）为</w:t>
      </w:r>
      <w:r>
        <w:t>2ms</w:t>
      </w:r>
      <w:r>
        <w:t>，则在不出现拥塞的前提下，拥塞窗口从</w:t>
      </w:r>
      <w:r>
        <w:t>8kB</w:t>
      </w:r>
      <w:r>
        <w:t>增长到</w:t>
      </w:r>
      <w:r>
        <w:t>20KB</w:t>
      </w:r>
      <w:r>
        <w:t>所需的最长时间是：</w:t>
      </w:r>
      <w:r>
        <w:t xml:space="preserve"> A</w:t>
      </w:r>
      <w:r>
        <w:t>、</w:t>
      </w:r>
      <w:r>
        <w:t>4ms</w:t>
      </w:r>
      <w:r>
        <w:t>；</w:t>
      </w:r>
      <w:r>
        <w:t xml:space="preserve">  B</w:t>
      </w:r>
      <w:r>
        <w:t>、</w:t>
      </w:r>
      <w:r>
        <w:t>8ms</w:t>
      </w:r>
      <w:r>
        <w:t>；</w:t>
      </w:r>
      <w:r>
        <w:t xml:space="preserve">    C</w:t>
      </w:r>
      <w:r>
        <w:t>、</w:t>
      </w:r>
      <w:r>
        <w:t>24ms;     D</w:t>
      </w:r>
      <w:r>
        <w:t>、</w:t>
      </w:r>
      <w:r>
        <w:t>48ms</w:t>
      </w:r>
      <w:r>
        <w:t>；</w:t>
      </w:r>
      <w:r>
        <w:t xml:space="preserve"> </w:t>
      </w:r>
    </w:p>
    <w:p w14:paraId="56DCAB4B" w14:textId="77777777" w:rsidR="00281529" w:rsidRDefault="00952D72">
      <w:pPr>
        <w:numPr>
          <w:ilvl w:val="0"/>
          <w:numId w:val="15"/>
        </w:numPr>
        <w:ind w:hanging="480"/>
      </w:pPr>
      <w:r>
        <w:t>若主机甲与主机乙建立</w:t>
      </w:r>
      <w:r>
        <w:t>TCP</w:t>
      </w:r>
      <w:r>
        <w:t>连接时发送的</w:t>
      </w:r>
      <w:r>
        <w:t>SYN</w:t>
      </w:r>
      <w:r>
        <w:t>段中的序号为</w:t>
      </w:r>
      <w:r>
        <w:t>1000</w:t>
      </w:r>
      <w:r>
        <w:t>，在断开连接时，甲发送给乙的</w:t>
      </w:r>
      <w:r>
        <w:t xml:space="preserve"> FIN </w:t>
      </w:r>
      <w:r>
        <w:t>段中的序号为</w:t>
      </w:r>
      <w:r>
        <w:t xml:space="preserve"> 5001</w:t>
      </w:r>
      <w:r>
        <w:t>，则在无任何重传的情况下，甲向乙已经发送的应用层数据的字节数为：</w:t>
      </w:r>
      <w:r>
        <w:t xml:space="preserve"> </w:t>
      </w:r>
    </w:p>
    <w:p w14:paraId="6AA447D7" w14:textId="77777777" w:rsidR="00281529" w:rsidRDefault="00952D72">
      <w:pPr>
        <w:ind w:left="-5"/>
      </w:pPr>
      <w:r>
        <w:t>A</w:t>
      </w:r>
      <w:r>
        <w:t>、</w:t>
      </w:r>
      <w:r>
        <w:t>4002</w:t>
      </w:r>
      <w:r>
        <w:t>；</w:t>
      </w:r>
      <w:r>
        <w:t xml:space="preserve">   B</w:t>
      </w:r>
      <w:r>
        <w:t>、</w:t>
      </w:r>
      <w:r>
        <w:t>4001</w:t>
      </w:r>
      <w:r>
        <w:t>；</w:t>
      </w:r>
      <w:r>
        <w:t xml:space="preserve">   C</w:t>
      </w:r>
      <w:r>
        <w:t>、</w:t>
      </w:r>
      <w:r>
        <w:t>4000</w:t>
      </w:r>
      <w:r>
        <w:t>；</w:t>
      </w:r>
      <w:r>
        <w:t xml:space="preserve">    D</w:t>
      </w:r>
      <w:r>
        <w:t>、</w:t>
      </w:r>
      <w:r>
        <w:t>3</w:t>
      </w:r>
      <w:r>
        <w:t>999</w:t>
      </w:r>
      <w:r>
        <w:t>；</w:t>
      </w:r>
      <w:r>
        <w:t xml:space="preserve"> </w:t>
      </w:r>
    </w:p>
    <w:p w14:paraId="3B64FD04" w14:textId="77777777" w:rsidR="00281529" w:rsidRDefault="00952D72">
      <w:pPr>
        <w:spacing w:after="82"/>
        <w:ind w:left="-5"/>
      </w:pPr>
      <w:r>
        <w:t>40</w:t>
      </w:r>
      <w:r>
        <w:t>、假设下图所示网络中的本地域名服务器只提供递归查询服务，其他域名的服务器均只提供迭代查询服务；局域网内主机访问</w:t>
      </w:r>
      <w:r>
        <w:t>Internet</w:t>
      </w:r>
      <w:r>
        <w:t>上各服务器的往返时间（</w:t>
      </w:r>
      <w:r>
        <w:t>RTT</w:t>
      </w:r>
      <w:r>
        <w:t>）均为</w:t>
      </w:r>
      <w:r>
        <w:t xml:space="preserve"> 10ms</w:t>
      </w:r>
      <w:r>
        <w:t>，忽略其他各种时延，若主机</w:t>
      </w:r>
      <w:r>
        <w:t xml:space="preserve"> H </w:t>
      </w:r>
      <w:r>
        <w:t>通过超链接</w:t>
      </w:r>
      <w:r>
        <w:t xml:space="preserve"> </w:t>
      </w:r>
      <w:hyperlink r:id="rId9">
        <w:r>
          <w:rPr>
            <w:color w:val="0000FF"/>
            <w:u w:val="single" w:color="0000FF"/>
          </w:rPr>
          <w:t>http://www.abc.com/index.html</w:t>
        </w:r>
      </w:hyperlink>
      <w:hyperlink r:id="rId10">
        <w:r>
          <w:t>，</w:t>
        </w:r>
      </w:hyperlink>
      <w:r>
        <w:t>请求浏览纯文本</w:t>
      </w:r>
      <w:r>
        <w:t>Web</w:t>
      </w:r>
      <w:r>
        <w:t>页</w:t>
      </w:r>
      <w:r>
        <w:t>in</w:t>
      </w:r>
      <w:r>
        <w:t>dex.html</w:t>
      </w:r>
      <w:r>
        <w:t>，则从点击超链接开始到浏览器接收到</w:t>
      </w:r>
      <w:r>
        <w:t>index.html</w:t>
      </w:r>
      <w:r>
        <w:t>页面为止，所需最短、最长时间分别是：</w:t>
      </w:r>
      <w:r>
        <w:t xml:space="preserve"> </w:t>
      </w:r>
    </w:p>
    <w:p w14:paraId="2C4B4A3C" w14:textId="77777777" w:rsidR="00281529" w:rsidRDefault="00952D72">
      <w:pPr>
        <w:spacing w:after="51" w:line="259" w:lineRule="auto"/>
        <w:ind w:left="0" w:right="85" w:firstLine="0"/>
        <w:jc w:val="right"/>
      </w:pPr>
      <w:r>
        <w:rPr>
          <w:noProof/>
        </w:rPr>
        <w:lastRenderedPageBreak/>
        <w:drawing>
          <wp:inline distT="0" distB="0" distL="0" distR="0" wp14:anchorId="1EC1D8AA" wp14:editId="0DA1A35D">
            <wp:extent cx="5274310" cy="1424178"/>
            <wp:effectExtent l="0" t="0" r="0" b="0"/>
            <wp:docPr id="4165" name="Picture 4165"/>
            <wp:cNvGraphicFramePr/>
            <a:graphic xmlns:a="http://schemas.openxmlformats.org/drawingml/2006/main">
              <a:graphicData uri="http://schemas.openxmlformats.org/drawingml/2006/picture">
                <pic:pic xmlns:pic="http://schemas.openxmlformats.org/drawingml/2006/picture">
                  <pic:nvPicPr>
                    <pic:cNvPr id="4165" name="Picture 4165"/>
                    <pic:cNvPicPr/>
                  </pic:nvPicPr>
                  <pic:blipFill>
                    <a:blip r:embed="rId11"/>
                    <a:stretch>
                      <a:fillRect/>
                    </a:stretch>
                  </pic:blipFill>
                  <pic:spPr>
                    <a:xfrm>
                      <a:off x="0" y="0"/>
                      <a:ext cx="5274310" cy="1424178"/>
                    </a:xfrm>
                    <a:prstGeom prst="rect">
                      <a:avLst/>
                    </a:prstGeom>
                  </pic:spPr>
                </pic:pic>
              </a:graphicData>
            </a:graphic>
          </wp:inline>
        </w:drawing>
      </w:r>
      <w:r>
        <w:t xml:space="preserve"> </w:t>
      </w:r>
    </w:p>
    <w:p w14:paraId="5F6BBA15" w14:textId="77777777" w:rsidR="00281529" w:rsidRDefault="00952D72">
      <w:pPr>
        <w:ind w:left="-5"/>
      </w:pPr>
      <w:r>
        <w:t>A</w:t>
      </w:r>
      <w:r>
        <w:t>、</w:t>
      </w:r>
      <w:r>
        <w:t>10ms</w:t>
      </w:r>
      <w:r>
        <w:t>，</w:t>
      </w:r>
      <w:r>
        <w:t>40ms</w:t>
      </w:r>
      <w:r>
        <w:t>；</w:t>
      </w:r>
      <w:r>
        <w:t xml:space="preserve">   B</w:t>
      </w:r>
      <w:r>
        <w:t>、</w:t>
      </w:r>
      <w:r>
        <w:t>10ms,50ms</w:t>
      </w:r>
      <w:r>
        <w:t>；</w:t>
      </w:r>
      <w:r>
        <w:t xml:space="preserve">   C</w:t>
      </w:r>
      <w:r>
        <w:t>、</w:t>
      </w:r>
      <w:r>
        <w:t>20ms,40ms</w:t>
      </w:r>
      <w:r>
        <w:t>；</w:t>
      </w:r>
      <w:r>
        <w:t xml:space="preserve">   D</w:t>
      </w:r>
      <w:r>
        <w:t>、</w:t>
      </w:r>
      <w:r>
        <w:t xml:space="preserve">20ms,50ms; </w:t>
      </w:r>
    </w:p>
    <w:p w14:paraId="42CEB31C" w14:textId="77777777" w:rsidR="00281529" w:rsidRDefault="00952D72">
      <w:pPr>
        <w:spacing w:after="0" w:line="259" w:lineRule="auto"/>
        <w:ind w:left="0" w:firstLine="0"/>
      </w:pPr>
      <w:r>
        <w:t xml:space="preserve"> </w:t>
      </w:r>
    </w:p>
    <w:p w14:paraId="0EBA2034" w14:textId="77777777" w:rsidR="00281529" w:rsidRDefault="00952D72">
      <w:pPr>
        <w:ind w:left="-5"/>
      </w:pPr>
      <w:r>
        <w:t>大题：</w:t>
      </w:r>
      <w:r>
        <w:t xml:space="preserve"> </w:t>
      </w:r>
    </w:p>
    <w:p w14:paraId="15721501" w14:textId="77777777" w:rsidR="00281529" w:rsidRDefault="00952D72">
      <w:pPr>
        <w:ind w:left="-5"/>
      </w:pPr>
      <w:r>
        <w:t>41</w:t>
      </w:r>
      <w:r>
        <w:t>、定义三元组（</w:t>
      </w:r>
      <w:r>
        <w:t>a,b,c</w:t>
      </w:r>
      <w:r>
        <w:t>）（</w:t>
      </w:r>
      <w:r>
        <w:t>a,b,c</w:t>
      </w:r>
      <w:r>
        <w:t>均为正数）的距离</w:t>
      </w:r>
      <w:r>
        <w:t>D=|a-b|+|b-c|+|c-a|.</w:t>
      </w:r>
      <w:r>
        <w:t>给定</w:t>
      </w:r>
      <w:r>
        <w:t xml:space="preserve"> 3</w:t>
      </w:r>
      <w:r>
        <w:t>个非空整数集合</w:t>
      </w:r>
      <w:r>
        <w:t>S1,S2,S3,</w:t>
      </w:r>
      <w:r>
        <w:t>按升序分别存储在</w:t>
      </w:r>
      <w:r>
        <w:t>3</w:t>
      </w:r>
      <w:r>
        <w:t>个数组中。请设计一个尽可能高效的算法，计算并输出所有可能的三元组（</w:t>
      </w:r>
      <w:r>
        <w:t>a,b,c</w:t>
      </w:r>
      <w:r>
        <w:t>）（</w:t>
      </w:r>
      <w:r>
        <w:t>a∈S1,b∈S2,c∈S3</w:t>
      </w:r>
      <w:r>
        <w:t>）中的最小距离。例如</w:t>
      </w:r>
      <w:r>
        <w:t xml:space="preserve"> S1={-1,0,9}, S2=</w:t>
      </w:r>
      <w:r>
        <w:t>｛</w:t>
      </w:r>
      <w:r>
        <w:t>-25</w:t>
      </w:r>
      <w:r>
        <w:t>，</w:t>
      </w:r>
      <w:r>
        <w:t>-10</w:t>
      </w:r>
      <w:r>
        <w:t>，</w:t>
      </w:r>
      <w:r>
        <w:t>10</w:t>
      </w:r>
      <w:r>
        <w:t>，</w:t>
      </w:r>
      <w:r>
        <w:t>11</w:t>
      </w:r>
      <w:r>
        <w:t>｝，</w:t>
      </w:r>
      <w:r>
        <w:t>S3=</w:t>
      </w:r>
      <w:r>
        <w:t>｛</w:t>
      </w:r>
      <w:r>
        <w:t>2</w:t>
      </w:r>
      <w:r>
        <w:t>，</w:t>
      </w:r>
      <w:r>
        <w:t>9</w:t>
      </w:r>
      <w:r>
        <w:t>，</w:t>
      </w:r>
      <w:r>
        <w:t>17</w:t>
      </w:r>
      <w:r>
        <w:t>，</w:t>
      </w:r>
    </w:p>
    <w:p w14:paraId="549C7DFC" w14:textId="77777777" w:rsidR="00281529" w:rsidRDefault="00952D72">
      <w:pPr>
        <w:ind w:left="-5"/>
      </w:pPr>
      <w:r>
        <w:t>30</w:t>
      </w:r>
      <w:r>
        <w:t>，</w:t>
      </w:r>
      <w:r>
        <w:t>41</w:t>
      </w:r>
      <w:r>
        <w:t>｝。则最小距离为</w:t>
      </w:r>
      <w:r>
        <w:t>2</w:t>
      </w:r>
      <w:r>
        <w:t>，相应的三元组为（</w:t>
      </w:r>
      <w:r>
        <w:t>9</w:t>
      </w:r>
      <w:r>
        <w:t>，</w:t>
      </w:r>
      <w:r>
        <w:t>10</w:t>
      </w:r>
      <w:r>
        <w:t>，</w:t>
      </w:r>
      <w:r>
        <w:t>9</w:t>
      </w:r>
      <w:r>
        <w:t>），要求：</w:t>
      </w:r>
      <w:r>
        <w:t xml:space="preserve"> </w:t>
      </w:r>
    </w:p>
    <w:p w14:paraId="129A1659" w14:textId="77777777" w:rsidR="00281529" w:rsidRDefault="00952D72">
      <w:pPr>
        <w:numPr>
          <w:ilvl w:val="0"/>
          <w:numId w:val="16"/>
        </w:numPr>
        <w:ind w:hanging="600"/>
      </w:pPr>
      <w:r>
        <w:t>给出算法的基本设计思想；</w:t>
      </w:r>
      <w:r>
        <w:t xml:space="preserve"> </w:t>
      </w:r>
    </w:p>
    <w:p w14:paraId="3C581A17" w14:textId="77777777" w:rsidR="00281529" w:rsidRDefault="00952D72">
      <w:pPr>
        <w:numPr>
          <w:ilvl w:val="0"/>
          <w:numId w:val="16"/>
        </w:numPr>
        <w:ind w:hanging="600"/>
      </w:pPr>
      <w:r>
        <w:t>根据设计思想，采用</w:t>
      </w:r>
      <w:r>
        <w:t>C</w:t>
      </w:r>
      <w:r>
        <w:t>或</w:t>
      </w:r>
      <w:r>
        <w:t>C++</w:t>
      </w:r>
      <w:r>
        <w:t>语言描述算法，关键之处给出注释；</w:t>
      </w:r>
      <w:r>
        <w:t xml:space="preserve"> </w:t>
      </w:r>
    </w:p>
    <w:p w14:paraId="1AEDC251" w14:textId="77777777" w:rsidR="00281529" w:rsidRDefault="00952D72">
      <w:pPr>
        <w:numPr>
          <w:ilvl w:val="0"/>
          <w:numId w:val="16"/>
        </w:numPr>
        <w:ind w:hanging="600"/>
      </w:pPr>
      <w:r>
        <w:t>说明你所设计算法的时间复杂度和空间复杂度。</w:t>
      </w:r>
      <w:r>
        <w:t xml:space="preserve"> </w:t>
      </w:r>
    </w:p>
    <w:p w14:paraId="2E446EB9" w14:textId="77777777" w:rsidR="00281529" w:rsidRDefault="00952D72">
      <w:pPr>
        <w:ind w:left="-5"/>
      </w:pPr>
      <w:r>
        <w:t>42</w:t>
      </w:r>
      <w:r>
        <w:t>、若任一个字符的编码都不是其他字符编码的前缀，则称这种编码具有前缀特性。现有某字符集（字符个数</w:t>
      </w:r>
      <w:r>
        <w:t>≥2</w:t>
      </w:r>
      <w:r>
        <w:t>）的不等长编码，每个字符的编码均为二进制的</w:t>
      </w:r>
      <w:r>
        <w:t>0</w:t>
      </w:r>
      <w:r>
        <w:t>，</w:t>
      </w:r>
      <w:r>
        <w:t>1</w:t>
      </w:r>
      <w:r>
        <w:t>序列，最长为</w:t>
      </w:r>
      <w:r>
        <w:t>L</w:t>
      </w:r>
      <w:r>
        <w:t>位，且具有前缀特性。请回答下列问题：</w:t>
      </w:r>
      <w:r>
        <w:t xml:space="preserve"> </w:t>
      </w:r>
    </w:p>
    <w:p w14:paraId="12588C1F" w14:textId="77777777" w:rsidR="00281529" w:rsidRDefault="00952D72">
      <w:pPr>
        <w:numPr>
          <w:ilvl w:val="0"/>
          <w:numId w:val="17"/>
        </w:numPr>
        <w:ind w:hanging="600"/>
      </w:pPr>
      <w:r>
        <w:t>哪种数据结构适宜保存上述具有前缀特性的不等长编码？</w:t>
      </w:r>
      <w:r>
        <w:t xml:space="preserve"> </w:t>
      </w:r>
    </w:p>
    <w:p w14:paraId="6A043DBA" w14:textId="77777777" w:rsidR="00281529" w:rsidRDefault="00952D72">
      <w:pPr>
        <w:numPr>
          <w:ilvl w:val="0"/>
          <w:numId w:val="17"/>
        </w:numPr>
        <w:ind w:hanging="600"/>
      </w:pPr>
      <w:r>
        <w:t>基于你所设计的数据结构，简述从</w:t>
      </w:r>
      <w:r>
        <w:t>0/1</w:t>
      </w:r>
      <w:r>
        <w:t>串到字符串的译码过程；</w:t>
      </w:r>
      <w:r>
        <w:t xml:space="preserve"> </w:t>
      </w:r>
    </w:p>
    <w:p w14:paraId="3FC0F8D0" w14:textId="77777777" w:rsidR="00281529" w:rsidRDefault="00952D72">
      <w:pPr>
        <w:numPr>
          <w:ilvl w:val="0"/>
          <w:numId w:val="17"/>
        </w:numPr>
        <w:ind w:hanging="600"/>
      </w:pPr>
      <w:r>
        <w:t>简述判定某字符集的不等长编码是否具有前缀特性的过程。</w:t>
      </w:r>
      <w:r>
        <w:t xml:space="preserve"> </w:t>
      </w:r>
    </w:p>
    <w:p w14:paraId="69162125" w14:textId="77777777" w:rsidR="00281529" w:rsidRDefault="00952D72">
      <w:pPr>
        <w:ind w:left="-5"/>
      </w:pPr>
      <w:r>
        <w:t>43</w:t>
      </w:r>
      <w:r>
        <w:t>、有实现</w:t>
      </w:r>
      <w:r>
        <w:t>x*y</w:t>
      </w:r>
      <w:r>
        <w:t>的两个</w:t>
      </w:r>
      <w:r>
        <w:t>C</w:t>
      </w:r>
      <w:r>
        <w:t>语言函数如下：</w:t>
      </w:r>
      <w:r>
        <w:t xml:space="preserve"> </w:t>
      </w:r>
    </w:p>
    <w:p w14:paraId="110283A0" w14:textId="77777777" w:rsidR="00281529" w:rsidRPr="00952D72" w:rsidRDefault="00952D72">
      <w:pPr>
        <w:ind w:left="-5"/>
        <w:rPr>
          <w:lang w:val="en-US"/>
        </w:rPr>
      </w:pPr>
      <w:r w:rsidRPr="00952D72">
        <w:rPr>
          <w:lang w:val="en-US"/>
        </w:rPr>
        <w:t xml:space="preserve">Unsigned </w:t>
      </w:r>
      <w:proofErr w:type="spellStart"/>
      <w:r w:rsidRPr="00952D72">
        <w:rPr>
          <w:lang w:val="en-US"/>
        </w:rPr>
        <w:t>umul</w:t>
      </w:r>
      <w:proofErr w:type="spellEnd"/>
      <w:r w:rsidRPr="00952D72">
        <w:rPr>
          <w:lang w:val="en-US"/>
        </w:rPr>
        <w:t xml:space="preserve"> (unsigned x, unsigned y)  </w:t>
      </w:r>
    </w:p>
    <w:p w14:paraId="28805C48" w14:textId="77777777" w:rsidR="00281529" w:rsidRPr="00952D72" w:rsidRDefault="00952D72">
      <w:pPr>
        <w:ind w:left="490"/>
        <w:rPr>
          <w:lang w:val="en-US"/>
        </w:rPr>
      </w:pPr>
      <w:r w:rsidRPr="00952D72">
        <w:rPr>
          <w:lang w:val="en-US"/>
        </w:rPr>
        <w:t xml:space="preserve">{return x*y;} </w:t>
      </w:r>
    </w:p>
    <w:p w14:paraId="5F60F0C0" w14:textId="77777777" w:rsidR="00281529" w:rsidRPr="00952D72" w:rsidRDefault="00952D72">
      <w:pPr>
        <w:spacing w:after="0" w:line="259" w:lineRule="auto"/>
        <w:ind w:left="0" w:firstLine="0"/>
        <w:rPr>
          <w:lang w:val="en-US"/>
        </w:rPr>
      </w:pPr>
      <w:r w:rsidRPr="00952D72">
        <w:rPr>
          <w:lang w:val="en-US"/>
        </w:rPr>
        <w:t xml:space="preserve"> </w:t>
      </w:r>
    </w:p>
    <w:p w14:paraId="2500D13D" w14:textId="77777777" w:rsidR="00281529" w:rsidRPr="00952D72" w:rsidRDefault="00952D72">
      <w:pPr>
        <w:spacing w:after="0" w:line="259" w:lineRule="auto"/>
        <w:ind w:left="0" w:firstLine="0"/>
        <w:rPr>
          <w:lang w:val="en-US"/>
        </w:rPr>
      </w:pPr>
      <w:r w:rsidRPr="00952D72">
        <w:rPr>
          <w:lang w:val="en-US"/>
        </w:rPr>
        <w:t xml:space="preserve"> </w:t>
      </w:r>
    </w:p>
    <w:p w14:paraId="2B67E2AF" w14:textId="77777777" w:rsidR="00281529" w:rsidRPr="00952D72" w:rsidRDefault="00952D72">
      <w:pPr>
        <w:ind w:left="-5"/>
        <w:rPr>
          <w:lang w:val="en-US"/>
        </w:rPr>
      </w:pPr>
      <w:r w:rsidRPr="00952D72">
        <w:rPr>
          <w:lang w:val="en-US"/>
        </w:rPr>
        <w:t xml:space="preserve">Int </w:t>
      </w:r>
      <w:proofErr w:type="spellStart"/>
      <w:proofErr w:type="gramStart"/>
      <w:r w:rsidRPr="00952D72">
        <w:rPr>
          <w:lang w:val="en-US"/>
        </w:rPr>
        <w:t>imul</w:t>
      </w:r>
      <w:proofErr w:type="spellEnd"/>
      <w:r w:rsidRPr="00952D72">
        <w:rPr>
          <w:lang w:val="en-US"/>
        </w:rPr>
        <w:t>(</w:t>
      </w:r>
      <w:proofErr w:type="gramEnd"/>
      <w:r w:rsidRPr="00952D72">
        <w:rPr>
          <w:lang w:val="en-US"/>
        </w:rPr>
        <w:t xml:space="preserve">int x, int y) </w:t>
      </w:r>
    </w:p>
    <w:p w14:paraId="4B701F07" w14:textId="77777777" w:rsidR="00281529" w:rsidRDefault="00952D72">
      <w:pPr>
        <w:ind w:left="490"/>
      </w:pPr>
      <w:r>
        <w:t xml:space="preserve">{return x*y;}  </w:t>
      </w:r>
    </w:p>
    <w:p w14:paraId="27632603" w14:textId="77777777" w:rsidR="00281529" w:rsidRDefault="00952D72">
      <w:pPr>
        <w:ind w:left="-5"/>
      </w:pPr>
      <w:r>
        <w:lastRenderedPageBreak/>
        <w:t>假定某计算机</w:t>
      </w:r>
      <w:r>
        <w:t>M</w:t>
      </w:r>
      <w:r>
        <w:t>中</w:t>
      </w:r>
      <w:r>
        <w:t>ALU</w:t>
      </w:r>
      <w:r>
        <w:t>只能进行加减运算和逻辑运算。请回答：</w:t>
      </w:r>
      <w:r>
        <w:t xml:space="preserve"> </w:t>
      </w:r>
    </w:p>
    <w:p w14:paraId="21B60C18" w14:textId="77777777" w:rsidR="00281529" w:rsidRDefault="00952D72">
      <w:pPr>
        <w:numPr>
          <w:ilvl w:val="0"/>
          <w:numId w:val="18"/>
        </w:numPr>
      </w:pPr>
      <w:r>
        <w:t>若</w:t>
      </w:r>
      <w:r>
        <w:t xml:space="preserve"> M </w:t>
      </w:r>
      <w:r>
        <w:t>的指令系统中没有乘法指令，但有加法、减法和位移等指令，则在</w:t>
      </w:r>
      <w:r>
        <w:t xml:space="preserve"> M </w:t>
      </w:r>
      <w:r>
        <w:t>上也能实现上述两个函数中的乘法运算，为什么？</w:t>
      </w:r>
      <w:r>
        <w:t xml:space="preserve"> </w:t>
      </w:r>
    </w:p>
    <w:p w14:paraId="5FFAC7BD" w14:textId="77777777" w:rsidR="00281529" w:rsidRDefault="00952D72">
      <w:pPr>
        <w:numPr>
          <w:ilvl w:val="0"/>
          <w:numId w:val="18"/>
        </w:numPr>
      </w:pPr>
      <w:r>
        <w:t>若</w:t>
      </w:r>
      <w:r>
        <w:t xml:space="preserve"> M </w:t>
      </w:r>
      <w:r>
        <w:t>的指令系统中有乘法指令，则基于</w:t>
      </w:r>
      <w:r>
        <w:t xml:space="preserve"> ALU</w:t>
      </w:r>
      <w:r>
        <w:t>、位移器、寄存器以及相应控制逻辑实现乘法指令时，控制逻辑的作用是什么？</w:t>
      </w:r>
      <w:r>
        <w:t xml:space="preserve"> </w:t>
      </w:r>
    </w:p>
    <w:p w14:paraId="32CD8164" w14:textId="77777777" w:rsidR="00281529" w:rsidRDefault="00952D72">
      <w:pPr>
        <w:numPr>
          <w:ilvl w:val="0"/>
          <w:numId w:val="18"/>
        </w:numPr>
      </w:pPr>
      <w:r>
        <w:t>针对以下</w:t>
      </w:r>
      <w:r>
        <w:t>3</w:t>
      </w:r>
      <w:r>
        <w:t>种情况：（</w:t>
      </w:r>
      <w:r>
        <w:t>a</w:t>
      </w:r>
      <w:r>
        <w:t>）没有乘法指令；（</w:t>
      </w:r>
      <w:r>
        <w:t>b</w:t>
      </w:r>
      <w:r>
        <w:t>）有使用</w:t>
      </w:r>
      <w:r>
        <w:t>ALU</w:t>
      </w:r>
      <w:r>
        <w:t>和位移器实现的乘法指令；（</w:t>
      </w:r>
      <w:r>
        <w:t>c</w:t>
      </w:r>
      <w:r>
        <w:t>）有使用阵列乘法器实现的乘法指令，函数</w:t>
      </w:r>
      <w:r>
        <w:t xml:space="preserve"> umul()</w:t>
      </w:r>
      <w:r>
        <w:t>在哪种情况下执行时间最长？哪种情况下执行的时间最短？说明理由</w:t>
      </w:r>
      <w:r>
        <w:t xml:space="preserve"> </w:t>
      </w:r>
    </w:p>
    <w:p w14:paraId="10E9AA1B" w14:textId="77777777" w:rsidR="00281529" w:rsidRDefault="00952D72">
      <w:pPr>
        <w:numPr>
          <w:ilvl w:val="0"/>
          <w:numId w:val="18"/>
        </w:numPr>
        <w:spacing w:after="3" w:line="272" w:lineRule="auto"/>
      </w:pPr>
      <w:r>
        <w:t>n</w:t>
      </w:r>
      <w:r>
        <w:t>位整数乘</w:t>
      </w:r>
      <w:r>
        <w:t>法指令可保存</w:t>
      </w:r>
      <w:r>
        <w:t>2n</w:t>
      </w:r>
      <w:r>
        <w:t>位乘积，当仅取低</w:t>
      </w:r>
      <w:r>
        <w:t>n</w:t>
      </w:r>
      <w:r>
        <w:t>位作为乘积时，其结果可能会发生溢出。当</w:t>
      </w:r>
      <w:r>
        <w:t xml:space="preserve"> n=32, x=</w:t>
      </w:r>
      <w:r>
        <w:rPr>
          <w:rFonts w:ascii="Cambria Math" w:eastAsia="Cambria Math" w:hAnsi="Cambria Math" w:cs="Cambria Math"/>
        </w:rPr>
        <w:t>2</w:t>
      </w:r>
      <w:r>
        <w:rPr>
          <w:rFonts w:ascii="Cambria Math" w:eastAsia="Cambria Math" w:hAnsi="Cambria Math" w:cs="Cambria Math"/>
          <w:vertAlign w:val="superscript"/>
        </w:rPr>
        <w:t>31</w:t>
      </w:r>
      <w:r>
        <w:t>-1</w:t>
      </w:r>
      <w:r>
        <w:t>，</w:t>
      </w:r>
      <w:r>
        <w:t xml:space="preserve">y=2 </w:t>
      </w:r>
      <w:r>
        <w:t>时，带符号整数乘法指令和无符号整数乘法指令得到的</w:t>
      </w:r>
      <w:r>
        <w:t xml:space="preserve"> x*y </w:t>
      </w:r>
      <w:r>
        <w:t>的</w:t>
      </w:r>
      <w:r>
        <w:t xml:space="preserve"> 2n </w:t>
      </w:r>
      <w:r>
        <w:t>位乘积分别是什么（用十六进制表示）？此时函数</w:t>
      </w:r>
      <w:r>
        <w:t xml:space="preserve"> umul()</w:t>
      </w:r>
      <w:r>
        <w:t>和</w:t>
      </w:r>
      <w:r>
        <w:t xml:space="preserve"> imul()</w:t>
      </w:r>
      <w:r>
        <w:t>的返回结果是否溢出？对于无符号整数乘法运算，当仅取乘积的低</w:t>
      </w:r>
      <w:r>
        <w:t>n</w:t>
      </w:r>
      <w:r>
        <w:t>位作为乘法结果时，如何用</w:t>
      </w:r>
      <w:r>
        <w:t>2n</w:t>
      </w:r>
      <w:r>
        <w:t>位乘积进行溢出判断？</w:t>
      </w:r>
      <w:r>
        <w:t xml:space="preserve"> </w:t>
      </w:r>
    </w:p>
    <w:p w14:paraId="6F2F79F0" w14:textId="77777777" w:rsidR="00281529" w:rsidRDefault="00952D72">
      <w:pPr>
        <w:ind w:left="-5"/>
      </w:pPr>
      <w:r>
        <w:t>44</w:t>
      </w:r>
      <w:r>
        <w:t>、假定主存地址为</w:t>
      </w:r>
      <w:r>
        <w:t>32</w:t>
      </w:r>
      <w:r>
        <w:t>位，按字节编址，指令</w:t>
      </w:r>
      <w:r>
        <w:t>Cache</w:t>
      </w:r>
      <w:r>
        <w:t>和数据</w:t>
      </w:r>
      <w:r>
        <w:t>Cache</w:t>
      </w:r>
      <w:r>
        <w:t>与主存之间均采用</w:t>
      </w:r>
      <w:r>
        <w:t>8</w:t>
      </w:r>
      <w:r>
        <w:t>路组相联映射方式，直写（</w:t>
      </w:r>
      <w:r>
        <w:t>Write Through</w:t>
      </w:r>
      <w:r>
        <w:t>）写策略和</w:t>
      </w:r>
      <w:r>
        <w:t>LRU</w:t>
      </w:r>
      <w:r>
        <w:t>替换算法，主存块大小为</w:t>
      </w:r>
      <w:r>
        <w:t>64B</w:t>
      </w:r>
      <w:r>
        <w:t>，数据区容量各为</w:t>
      </w:r>
      <w:r>
        <w:t>32KB</w:t>
      </w:r>
      <w:r>
        <w:t>。开始时</w:t>
      </w:r>
      <w:r>
        <w:t>Cache</w:t>
      </w:r>
      <w:r>
        <w:t>均为空，请回答下列问题：</w:t>
      </w:r>
      <w:r>
        <w:t xml:space="preserve"> </w:t>
      </w:r>
    </w:p>
    <w:p w14:paraId="0B65EBDE" w14:textId="77777777" w:rsidR="00281529" w:rsidRDefault="00952D72">
      <w:pPr>
        <w:numPr>
          <w:ilvl w:val="0"/>
          <w:numId w:val="19"/>
        </w:numPr>
        <w:ind w:right="224" w:hanging="600"/>
      </w:pPr>
      <w:r>
        <w:t>Cache</w:t>
      </w:r>
      <w:r>
        <w:t>每一行中标记（</w:t>
      </w:r>
      <w:r>
        <w:t>Tag</w:t>
      </w:r>
      <w:r>
        <w:t>）、</w:t>
      </w:r>
      <w:r>
        <w:t>LRU</w:t>
      </w:r>
      <w:r>
        <w:t>位各占几位？是否有修改位？</w:t>
      </w:r>
      <w:r>
        <w:t xml:space="preserve"> </w:t>
      </w:r>
    </w:p>
    <w:p w14:paraId="60166AE7" w14:textId="77777777" w:rsidR="00281529" w:rsidRDefault="00952D72">
      <w:pPr>
        <w:numPr>
          <w:ilvl w:val="0"/>
          <w:numId w:val="19"/>
        </w:numPr>
        <w:ind w:right="224" w:hanging="600"/>
      </w:pPr>
      <w:r>
        <w:t>有如下</w:t>
      </w:r>
      <w:r>
        <w:t>C</w:t>
      </w:r>
      <w:r>
        <w:t>语言程序段：</w:t>
      </w:r>
      <w:r>
        <w:t xml:space="preserve"> for(k=0;k&lt;1024;k++) </w:t>
      </w:r>
    </w:p>
    <w:p w14:paraId="57101627" w14:textId="77777777" w:rsidR="00281529" w:rsidRDefault="00952D72">
      <w:pPr>
        <w:ind w:left="478"/>
      </w:pPr>
      <w:r>
        <w:t xml:space="preserve">S[k]=2*s[k]; </w:t>
      </w:r>
    </w:p>
    <w:p w14:paraId="1F2EC823" w14:textId="77777777" w:rsidR="00281529" w:rsidRDefault="00952D72">
      <w:pPr>
        <w:ind w:left="-5"/>
      </w:pPr>
      <w:r>
        <w:t>若数组</w:t>
      </w:r>
      <w:r>
        <w:t>S</w:t>
      </w:r>
      <w:r>
        <w:t>及其变量</w:t>
      </w:r>
      <w:r>
        <w:t>k</w:t>
      </w:r>
      <w:r>
        <w:t>均为</w:t>
      </w:r>
      <w:r>
        <w:t>int</w:t>
      </w:r>
      <w:r>
        <w:t>型，</w:t>
      </w:r>
      <w:r>
        <w:t>int</w:t>
      </w:r>
      <w:r>
        <w:t>型数据占</w:t>
      </w:r>
      <w:r>
        <w:t>4B</w:t>
      </w:r>
      <w:r>
        <w:t>，变量</w:t>
      </w:r>
      <w:r>
        <w:t>k</w:t>
      </w:r>
      <w:r>
        <w:t>分配在寄存器中，数组</w:t>
      </w:r>
      <w:r>
        <w:t xml:space="preserve"> s </w:t>
      </w:r>
      <w:r>
        <w:t>在主存中的起始地址为</w:t>
      </w:r>
      <w:r>
        <w:t xml:space="preserve"> 0080 00C0H</w:t>
      </w:r>
      <w:r>
        <w:t>，则该程序段执行过程中，访问数组</w:t>
      </w:r>
      <w:r>
        <w:t xml:space="preserve"> S </w:t>
      </w:r>
      <w:r>
        <w:t>的数据</w:t>
      </w:r>
      <w:r>
        <w:t>Cache</w:t>
      </w:r>
      <w:r>
        <w:t>缺失次数为多少？</w:t>
      </w:r>
      <w:r>
        <w:t xml:space="preserve"> </w:t>
      </w:r>
    </w:p>
    <w:p w14:paraId="60C0A4C1" w14:textId="77777777" w:rsidR="00281529" w:rsidRDefault="00952D72">
      <w:pPr>
        <w:numPr>
          <w:ilvl w:val="0"/>
          <w:numId w:val="19"/>
        </w:numPr>
        <w:spacing w:after="3" w:line="272" w:lineRule="auto"/>
        <w:ind w:right="224" w:hanging="600"/>
      </w:pPr>
      <w:r>
        <w:t>若</w:t>
      </w:r>
      <w:r>
        <w:t>CPU</w:t>
      </w:r>
      <w:r>
        <w:t>最先开始的访问操作是读取主存单元</w:t>
      </w:r>
      <w:r>
        <w:t>0001 003H</w:t>
      </w:r>
      <w:r>
        <w:t>（或者</w:t>
      </w:r>
      <w:r>
        <w:t>0001 0003H</w:t>
      </w:r>
      <w:r>
        <w:t>？好像记错了）中的指令，简要说明从</w:t>
      </w:r>
      <w:r>
        <w:t xml:space="preserve"> Cache </w:t>
      </w:r>
      <w:r>
        <w:t>中访问该指令的过程，包括</w:t>
      </w:r>
      <w:r>
        <w:t xml:space="preserve"> Cache </w:t>
      </w:r>
      <w:r>
        <w:t>缺失处理过程。</w:t>
      </w:r>
      <w:r>
        <w:t xml:space="preserve"> </w:t>
      </w:r>
    </w:p>
    <w:p w14:paraId="597D693D" w14:textId="77777777" w:rsidR="00281529" w:rsidRDefault="00952D72">
      <w:pPr>
        <w:numPr>
          <w:ilvl w:val="0"/>
          <w:numId w:val="20"/>
        </w:numPr>
      </w:pPr>
      <w:r>
        <w:t>现有</w:t>
      </w:r>
      <w:r>
        <w:t>5</w:t>
      </w:r>
      <w:r>
        <w:t>个操作</w:t>
      </w:r>
      <w:r>
        <w:t>A</w:t>
      </w:r>
      <w:r>
        <w:t>、</w:t>
      </w:r>
      <w:r>
        <w:t>B</w:t>
      </w:r>
      <w:r>
        <w:t>、</w:t>
      </w:r>
      <w:r>
        <w:t>C</w:t>
      </w:r>
      <w:r>
        <w:t>、</w:t>
      </w:r>
      <w:r>
        <w:t>D</w:t>
      </w:r>
      <w:r>
        <w:t>和</w:t>
      </w:r>
      <w:r>
        <w:t>E</w:t>
      </w:r>
      <w:r>
        <w:t>，操作</w:t>
      </w:r>
      <w:r>
        <w:t>C</w:t>
      </w:r>
      <w:r>
        <w:t>必须在</w:t>
      </w:r>
      <w:r>
        <w:t>A</w:t>
      </w:r>
      <w:r>
        <w:t>和</w:t>
      </w:r>
      <w:r>
        <w:t>B</w:t>
      </w:r>
      <w:r>
        <w:t>完成后执行，操作</w:t>
      </w:r>
      <w:r>
        <w:t xml:space="preserve">E </w:t>
      </w:r>
      <w:r>
        <w:t>必须在</w:t>
      </w:r>
      <w:r>
        <w:t>C</w:t>
      </w:r>
      <w:r>
        <w:t>和</w:t>
      </w:r>
      <w:r>
        <w:t>D</w:t>
      </w:r>
      <w:r>
        <w:t>完成后执行，请使用信号量的</w:t>
      </w:r>
      <w:r>
        <w:t xml:space="preserve">wait(), </w:t>
      </w:r>
      <w:r>
        <w:t>signal(),</w:t>
      </w:r>
      <w:r>
        <w:t>操作（</w:t>
      </w:r>
      <w:r>
        <w:t>P</w:t>
      </w:r>
      <w:r>
        <w:t>、</w:t>
      </w:r>
      <w:r>
        <w:t>V</w:t>
      </w:r>
      <w:r>
        <w:t>操作）描述上述操作之间的同步关系，并说明所用信号量及其初值。</w:t>
      </w:r>
      <w:r>
        <w:t xml:space="preserve"> </w:t>
      </w:r>
    </w:p>
    <w:p w14:paraId="3B3B1CEE" w14:textId="77777777" w:rsidR="00281529" w:rsidRDefault="00952D72">
      <w:pPr>
        <w:numPr>
          <w:ilvl w:val="0"/>
          <w:numId w:val="20"/>
        </w:numPr>
      </w:pPr>
      <w:r>
        <w:lastRenderedPageBreak/>
        <w:t>某</w:t>
      </w:r>
      <w:r>
        <w:t>32</w:t>
      </w:r>
      <w:r>
        <w:t>位系统采用基于二级页表的请求分页存储管理方式，按字节编址，页目录项和页表项长度均为</w:t>
      </w:r>
      <w:r>
        <w:t>4</w:t>
      </w:r>
      <w:r>
        <w:t>字节，虚拟地址结构如下：</w:t>
      </w:r>
      <w:r>
        <w:t xml:space="preserve"> </w:t>
      </w:r>
    </w:p>
    <w:tbl>
      <w:tblPr>
        <w:tblStyle w:val="TableGrid"/>
        <w:tblW w:w="8524" w:type="dxa"/>
        <w:tblInd w:w="-108" w:type="dxa"/>
        <w:tblCellMar>
          <w:top w:w="39" w:type="dxa"/>
          <w:left w:w="108" w:type="dxa"/>
          <w:bottom w:w="0" w:type="dxa"/>
          <w:right w:w="115" w:type="dxa"/>
        </w:tblCellMar>
        <w:tblLook w:val="04A0" w:firstRow="1" w:lastRow="0" w:firstColumn="1" w:lastColumn="0" w:noHBand="0" w:noVBand="1"/>
      </w:tblPr>
      <w:tblGrid>
        <w:gridCol w:w="2839"/>
        <w:gridCol w:w="2842"/>
        <w:gridCol w:w="2843"/>
      </w:tblGrid>
      <w:tr w:rsidR="00281529" w14:paraId="0DCCBCD0" w14:textId="77777777">
        <w:trPr>
          <w:trHeight w:val="322"/>
        </w:trPr>
        <w:tc>
          <w:tcPr>
            <w:tcW w:w="2840" w:type="dxa"/>
            <w:tcBorders>
              <w:top w:val="single" w:sz="4" w:space="0" w:color="000000"/>
              <w:left w:val="single" w:sz="4" w:space="0" w:color="000000"/>
              <w:bottom w:val="single" w:sz="4" w:space="0" w:color="000000"/>
              <w:right w:val="single" w:sz="4" w:space="0" w:color="000000"/>
            </w:tcBorders>
          </w:tcPr>
          <w:p w14:paraId="65D1B325" w14:textId="77777777" w:rsidR="00281529" w:rsidRDefault="00952D72">
            <w:pPr>
              <w:spacing w:after="0" w:line="259" w:lineRule="auto"/>
              <w:ind w:left="0" w:firstLine="0"/>
            </w:pPr>
            <w:r>
              <w:t>页目录号（</w:t>
            </w:r>
            <w:r>
              <w:t>10</w:t>
            </w:r>
            <w:r>
              <w:t>位）</w:t>
            </w:r>
            <w:r>
              <w:t xml:space="preserve"> </w:t>
            </w:r>
          </w:p>
        </w:tc>
        <w:tc>
          <w:tcPr>
            <w:tcW w:w="2842" w:type="dxa"/>
            <w:tcBorders>
              <w:top w:val="single" w:sz="4" w:space="0" w:color="000000"/>
              <w:left w:val="single" w:sz="4" w:space="0" w:color="000000"/>
              <w:bottom w:val="single" w:sz="4" w:space="0" w:color="000000"/>
              <w:right w:val="single" w:sz="4" w:space="0" w:color="000000"/>
            </w:tcBorders>
          </w:tcPr>
          <w:p w14:paraId="38D286BB" w14:textId="77777777" w:rsidR="00281529" w:rsidRDefault="00952D72">
            <w:pPr>
              <w:spacing w:after="0" w:line="259" w:lineRule="auto"/>
              <w:ind w:left="0" w:firstLine="0"/>
            </w:pPr>
            <w:r>
              <w:t>页号（</w:t>
            </w:r>
            <w:r>
              <w:t>10</w:t>
            </w:r>
            <w:r>
              <w:t>位）</w:t>
            </w:r>
            <w:r>
              <w:t xml:space="preserve"> </w:t>
            </w:r>
          </w:p>
        </w:tc>
        <w:tc>
          <w:tcPr>
            <w:tcW w:w="2843" w:type="dxa"/>
            <w:tcBorders>
              <w:top w:val="single" w:sz="4" w:space="0" w:color="000000"/>
              <w:left w:val="single" w:sz="4" w:space="0" w:color="000000"/>
              <w:bottom w:val="single" w:sz="4" w:space="0" w:color="000000"/>
              <w:right w:val="single" w:sz="4" w:space="0" w:color="000000"/>
            </w:tcBorders>
          </w:tcPr>
          <w:p w14:paraId="7F878A2C" w14:textId="77777777" w:rsidR="00281529" w:rsidRDefault="00952D72">
            <w:pPr>
              <w:spacing w:after="0" w:line="259" w:lineRule="auto"/>
              <w:ind w:left="0" w:firstLine="0"/>
            </w:pPr>
            <w:r>
              <w:t>页内偏移量（</w:t>
            </w:r>
            <w:r>
              <w:t>12</w:t>
            </w:r>
            <w:r>
              <w:t>位）</w:t>
            </w:r>
            <w:r>
              <w:t xml:space="preserve"> </w:t>
            </w:r>
          </w:p>
        </w:tc>
      </w:tr>
    </w:tbl>
    <w:p w14:paraId="027430BD" w14:textId="77777777" w:rsidR="00281529" w:rsidRDefault="00952D72">
      <w:pPr>
        <w:ind w:left="-5"/>
      </w:pPr>
      <w:r>
        <w:t>某</w:t>
      </w:r>
      <w:r>
        <w:t>C</w:t>
      </w:r>
      <w:r>
        <w:t>程序中数组</w:t>
      </w:r>
      <w:r>
        <w:t>a[1024][1024]</w:t>
      </w:r>
      <w:r>
        <w:t>的起始虚拟地址为</w:t>
      </w:r>
      <w:r>
        <w:t>1080 000H</w:t>
      </w:r>
      <w:r>
        <w:t>（</w:t>
      </w:r>
      <w:r>
        <w:t>1080 0000H</w:t>
      </w:r>
      <w:r>
        <w:t>？可能记错），数组元素占</w:t>
      </w:r>
      <w:r>
        <w:t>4</w:t>
      </w:r>
      <w:r>
        <w:t>字节，该程序运行时，其进程的页目录起始物理地址为</w:t>
      </w:r>
    </w:p>
    <w:p w14:paraId="3E7E667A" w14:textId="77777777" w:rsidR="00281529" w:rsidRDefault="00952D72">
      <w:pPr>
        <w:ind w:left="-5"/>
      </w:pPr>
      <w:r>
        <w:t>0020 1000H</w:t>
      </w:r>
      <w:r>
        <w:t>，请回答下列问题：</w:t>
      </w:r>
      <w:r>
        <w:t xml:space="preserve"> </w:t>
      </w:r>
    </w:p>
    <w:p w14:paraId="122E296C" w14:textId="77777777" w:rsidR="00281529" w:rsidRDefault="00952D72">
      <w:pPr>
        <w:numPr>
          <w:ilvl w:val="0"/>
          <w:numId w:val="21"/>
        </w:numPr>
      </w:pPr>
      <w:r>
        <w:t>数组元素</w:t>
      </w:r>
      <w:r>
        <w:t xml:space="preserve"> a[1][2]</w:t>
      </w:r>
      <w:r>
        <w:t>的虚拟地址是什么？对应的页目录号和页号分别是什么？对应的页目录项的物理地址是什么？若该目录项中存放的页框号为</w:t>
      </w:r>
      <w:r>
        <w:t xml:space="preserve"> 00301H</w:t>
      </w:r>
      <w:r>
        <w:t>，则</w:t>
      </w:r>
      <w:r>
        <w:t xml:space="preserve"> a[1][2]</w:t>
      </w:r>
      <w:r>
        <w:t>所在页对应的页表项的物理地址是什么？</w:t>
      </w:r>
      <w:r>
        <w:t xml:space="preserve"> </w:t>
      </w:r>
    </w:p>
    <w:p w14:paraId="0FF7C936" w14:textId="77777777" w:rsidR="00281529" w:rsidRDefault="00952D72">
      <w:pPr>
        <w:numPr>
          <w:ilvl w:val="0"/>
          <w:numId w:val="21"/>
        </w:numPr>
      </w:pPr>
      <w:r>
        <w:t>数组</w:t>
      </w:r>
      <w:r>
        <w:t>a</w:t>
      </w:r>
      <w:r>
        <w:t>在虚拟地址空间中所占区域是否必须连续？在物理地址空间中所占区域是否必须连续？</w:t>
      </w:r>
      <w:r>
        <w:t xml:space="preserve"> </w:t>
      </w:r>
    </w:p>
    <w:p w14:paraId="2FEEE034" w14:textId="77777777" w:rsidR="00281529" w:rsidRDefault="00952D72">
      <w:pPr>
        <w:numPr>
          <w:ilvl w:val="0"/>
          <w:numId w:val="21"/>
        </w:numPr>
      </w:pPr>
      <w:r>
        <w:t>已知数组</w:t>
      </w:r>
      <w:r>
        <w:t>a</w:t>
      </w:r>
      <w:r>
        <w:t>按行优先方式存放，若对数组</w:t>
      </w:r>
      <w:r>
        <w:t>a</w:t>
      </w:r>
      <w:r>
        <w:t>分别按行遍历和按列遍历，则哪一种遍历方式的局部性更好？</w:t>
      </w:r>
      <w:r>
        <w:t xml:space="preserve"> </w:t>
      </w:r>
    </w:p>
    <w:p w14:paraId="7A1BFE95" w14:textId="77777777" w:rsidR="00281529" w:rsidRDefault="00952D72">
      <w:pPr>
        <w:ind w:left="-5"/>
      </w:pPr>
      <w:r>
        <w:t>47</w:t>
      </w:r>
      <w:r>
        <w:t>、某校园网有两个局域网，通过路由器</w:t>
      </w:r>
      <w:r>
        <w:t>R1</w:t>
      </w:r>
      <w:r>
        <w:t>、</w:t>
      </w:r>
      <w:r>
        <w:t>R2</w:t>
      </w:r>
      <w:r>
        <w:t>和</w:t>
      </w:r>
      <w:r>
        <w:t>R3</w:t>
      </w:r>
      <w:r>
        <w:t>互联后接入</w:t>
      </w:r>
      <w:r>
        <w:t>Internet</w:t>
      </w:r>
      <w:r>
        <w:t>，</w:t>
      </w:r>
      <w:r>
        <w:t xml:space="preserve"> S1</w:t>
      </w:r>
      <w:r>
        <w:t>和</w:t>
      </w:r>
      <w:r>
        <w:t>S2</w:t>
      </w:r>
      <w:r>
        <w:t>为以太网交换机，局域网采用静态</w:t>
      </w:r>
      <w:r>
        <w:t>IP</w:t>
      </w:r>
      <w:r>
        <w:t>地址配置，路由器部分接口以及各主机的</w:t>
      </w:r>
      <w:r>
        <w:t>IP</w:t>
      </w:r>
      <w:r>
        <w:t>地址如图所示：</w:t>
      </w:r>
      <w:r>
        <w:t xml:space="preserve"> </w:t>
      </w:r>
    </w:p>
    <w:p w14:paraId="1F029636" w14:textId="77777777" w:rsidR="00281529" w:rsidRDefault="00952D72">
      <w:pPr>
        <w:spacing w:line="322" w:lineRule="auto"/>
        <w:ind w:left="-5"/>
      </w:pPr>
      <w:r>
        <w:rPr>
          <w:noProof/>
        </w:rPr>
        <w:drawing>
          <wp:inline distT="0" distB="0" distL="0" distR="0" wp14:anchorId="0D04E3B5" wp14:editId="0FA03DB8">
            <wp:extent cx="4278757" cy="1587881"/>
            <wp:effectExtent l="0" t="0" r="0" b="0"/>
            <wp:docPr id="4570" name="Picture 4570"/>
            <wp:cNvGraphicFramePr/>
            <a:graphic xmlns:a="http://schemas.openxmlformats.org/drawingml/2006/main">
              <a:graphicData uri="http://schemas.openxmlformats.org/drawingml/2006/picture">
                <pic:pic xmlns:pic="http://schemas.openxmlformats.org/drawingml/2006/picture">
                  <pic:nvPicPr>
                    <pic:cNvPr id="4570" name="Picture 4570"/>
                    <pic:cNvPicPr/>
                  </pic:nvPicPr>
                  <pic:blipFill>
                    <a:blip r:embed="rId12"/>
                    <a:stretch>
                      <a:fillRect/>
                    </a:stretch>
                  </pic:blipFill>
                  <pic:spPr>
                    <a:xfrm>
                      <a:off x="0" y="0"/>
                      <a:ext cx="4278757" cy="1587881"/>
                    </a:xfrm>
                    <a:prstGeom prst="rect">
                      <a:avLst/>
                    </a:prstGeom>
                  </pic:spPr>
                </pic:pic>
              </a:graphicData>
            </a:graphic>
          </wp:inline>
        </w:drawing>
      </w:r>
      <w:r>
        <w:t xml:space="preserve"> </w:t>
      </w:r>
      <w:r>
        <w:t>假设</w:t>
      </w:r>
      <w:r>
        <w:t>NAT</w:t>
      </w:r>
      <w:r>
        <w:t>转换表结构为：</w:t>
      </w:r>
      <w:r>
        <w:t xml:space="preserve"> </w:t>
      </w:r>
    </w:p>
    <w:p w14:paraId="414967AA" w14:textId="77777777" w:rsidR="00281529" w:rsidRDefault="00952D72">
      <w:pPr>
        <w:ind w:left="-5" w:right="1610"/>
      </w:pPr>
      <w:r>
        <w:rPr>
          <w:noProof/>
        </w:rPr>
        <w:drawing>
          <wp:inline distT="0" distB="0" distL="0" distR="0" wp14:anchorId="116C80B5" wp14:editId="0A925076">
            <wp:extent cx="3091307" cy="737476"/>
            <wp:effectExtent l="0" t="0" r="0" b="0"/>
            <wp:docPr id="4572" name="Picture 4572"/>
            <wp:cNvGraphicFramePr/>
            <a:graphic xmlns:a="http://schemas.openxmlformats.org/drawingml/2006/main">
              <a:graphicData uri="http://schemas.openxmlformats.org/drawingml/2006/picture">
                <pic:pic xmlns:pic="http://schemas.openxmlformats.org/drawingml/2006/picture">
                  <pic:nvPicPr>
                    <pic:cNvPr id="4572" name="Picture 4572"/>
                    <pic:cNvPicPr/>
                  </pic:nvPicPr>
                  <pic:blipFill>
                    <a:blip r:embed="rId13"/>
                    <a:stretch>
                      <a:fillRect/>
                    </a:stretch>
                  </pic:blipFill>
                  <pic:spPr>
                    <a:xfrm>
                      <a:off x="0" y="0"/>
                      <a:ext cx="3091307" cy="737476"/>
                    </a:xfrm>
                    <a:prstGeom prst="rect">
                      <a:avLst/>
                    </a:prstGeom>
                  </pic:spPr>
                </pic:pic>
              </a:graphicData>
            </a:graphic>
          </wp:inline>
        </w:drawing>
      </w:r>
      <w:r>
        <w:t xml:space="preserve"> </w:t>
      </w:r>
      <w:r>
        <w:t>请回答下列问题：</w:t>
      </w:r>
      <w:r>
        <w:t xml:space="preserve"> </w:t>
      </w:r>
    </w:p>
    <w:p w14:paraId="381ABAA0" w14:textId="77777777" w:rsidR="00281529" w:rsidRDefault="00952D72">
      <w:pPr>
        <w:numPr>
          <w:ilvl w:val="0"/>
          <w:numId w:val="22"/>
        </w:numPr>
        <w:ind w:hanging="490"/>
      </w:pPr>
      <w:r>
        <w:t>为使</w:t>
      </w:r>
      <w:r>
        <w:t>H2</w:t>
      </w:r>
      <w:r>
        <w:t>和</w:t>
      </w:r>
      <w:r>
        <w:t>H3</w:t>
      </w:r>
      <w:r>
        <w:t>能够访问</w:t>
      </w:r>
      <w:r>
        <w:t>Web</w:t>
      </w:r>
      <w:r>
        <w:t>服务器（使用默认端口号），需要进行什么配置？</w:t>
      </w:r>
      <w:r>
        <w:t xml:space="preserve"> </w:t>
      </w:r>
    </w:p>
    <w:p w14:paraId="74766C1B" w14:textId="77777777" w:rsidR="00281529" w:rsidRDefault="00952D72">
      <w:pPr>
        <w:numPr>
          <w:ilvl w:val="0"/>
          <w:numId w:val="22"/>
        </w:numPr>
        <w:ind w:hanging="490"/>
      </w:pPr>
      <w:r>
        <w:lastRenderedPageBreak/>
        <w:t>若</w:t>
      </w:r>
      <w:r>
        <w:t>H2</w:t>
      </w:r>
      <w:r>
        <w:t>主动访问</w:t>
      </w:r>
      <w:r>
        <w:t>Web</w:t>
      </w:r>
      <w:r>
        <w:t>服务器时，将</w:t>
      </w:r>
      <w:r>
        <w:t>HTTP</w:t>
      </w:r>
      <w:r>
        <w:t>请求报文封装到</w:t>
      </w:r>
      <w:r>
        <w:t>IP</w:t>
      </w:r>
      <w:r>
        <w:t>数据报</w:t>
      </w:r>
      <w:r>
        <w:t>P</w:t>
      </w:r>
      <w:r>
        <w:t>中发送，则</w:t>
      </w:r>
      <w:r>
        <w:t>H2</w:t>
      </w:r>
      <w:r>
        <w:t>发送</w:t>
      </w:r>
      <w:r>
        <w:t>P</w:t>
      </w:r>
      <w:r>
        <w:t>的源</w:t>
      </w:r>
      <w:r>
        <w:t>IP</w:t>
      </w:r>
      <w:r>
        <w:t>地址和目的</w:t>
      </w:r>
      <w:r>
        <w:t>IP</w:t>
      </w:r>
      <w:r>
        <w:t>地址分别是？经过</w:t>
      </w:r>
      <w:r>
        <w:t>R3</w:t>
      </w:r>
      <w:r>
        <w:t>转发后，</w:t>
      </w:r>
      <w:r>
        <w:t>P</w:t>
      </w:r>
      <w:r>
        <w:t>的源</w:t>
      </w:r>
      <w:r>
        <w:t>IP</w:t>
      </w:r>
      <w:r>
        <w:t>地址和目的</w:t>
      </w:r>
      <w:r>
        <w:t>IP</w:t>
      </w:r>
      <w:r>
        <w:t>地址分别是？经过</w:t>
      </w:r>
      <w:r>
        <w:t>R2</w:t>
      </w:r>
      <w:r>
        <w:t>转发后，</w:t>
      </w:r>
      <w:r>
        <w:t>P</w:t>
      </w:r>
      <w:r>
        <w:t>的源</w:t>
      </w:r>
      <w:r>
        <w:t>IP</w:t>
      </w:r>
      <w:r>
        <w:t>地址和目的</w:t>
      </w:r>
      <w:r>
        <w:t>IP</w:t>
      </w:r>
      <w:r>
        <w:t>地址分别是？</w:t>
      </w:r>
      <w:r>
        <w:t xml:space="preserve"> </w:t>
      </w:r>
    </w:p>
    <w:p w14:paraId="7E1E3BCB" w14:textId="77777777" w:rsidR="00281529" w:rsidRDefault="00952D72">
      <w:pPr>
        <w:spacing w:after="0" w:line="259" w:lineRule="auto"/>
        <w:ind w:left="0" w:firstLine="0"/>
      </w:pPr>
      <w:r>
        <w:t xml:space="preserve"> </w:t>
      </w:r>
    </w:p>
    <w:p w14:paraId="68E8E1D7" w14:textId="77777777" w:rsidR="00281529" w:rsidRDefault="00952D72">
      <w:pPr>
        <w:spacing w:after="0" w:line="259" w:lineRule="auto"/>
        <w:ind w:left="0" w:firstLine="0"/>
      </w:pPr>
      <w:r>
        <w:t xml:space="preserve"> </w:t>
      </w:r>
    </w:p>
    <w:p w14:paraId="492CE220" w14:textId="77777777" w:rsidR="00281529" w:rsidRDefault="00952D72">
      <w:pPr>
        <w:spacing w:after="0" w:line="259" w:lineRule="auto"/>
        <w:ind w:left="0" w:firstLine="0"/>
      </w:pPr>
      <w:r>
        <w:t xml:space="preserve"> </w:t>
      </w:r>
    </w:p>
    <w:p w14:paraId="59EBCA7A" w14:textId="77777777" w:rsidR="00281529" w:rsidRDefault="00952D72">
      <w:pPr>
        <w:spacing w:after="0" w:line="259" w:lineRule="auto"/>
        <w:ind w:left="0" w:firstLine="0"/>
      </w:pPr>
      <w:r>
        <w:t xml:space="preserve"> </w:t>
      </w:r>
    </w:p>
    <w:p w14:paraId="45C396E4" w14:textId="77777777" w:rsidR="00281529" w:rsidRDefault="00952D72">
      <w:pPr>
        <w:spacing w:after="0" w:line="259" w:lineRule="auto"/>
        <w:ind w:left="0" w:firstLine="0"/>
      </w:pPr>
      <w:r>
        <w:t xml:space="preserve"> </w:t>
      </w:r>
    </w:p>
    <w:p w14:paraId="7B808A3B" w14:textId="77777777" w:rsidR="00281529" w:rsidRDefault="00952D72">
      <w:pPr>
        <w:spacing w:after="0" w:line="259" w:lineRule="auto"/>
        <w:ind w:left="0" w:firstLine="0"/>
      </w:pPr>
      <w:r>
        <w:t xml:space="preserve"> </w:t>
      </w:r>
    </w:p>
    <w:sectPr w:rsidR="00281529">
      <w:pgSz w:w="11906" w:h="16838"/>
      <w:pgMar w:top="1474" w:right="1559" w:bottom="1656"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Microsoft YaHei">
    <w:panose1 w:val="020B0503020204020204"/>
    <w:charset w:val="86"/>
    <w:family w:val="swiss"/>
    <w:pitch w:val="variable"/>
    <w:sig w:usb0="80000287" w:usb1="28CF3C52" w:usb2="00000016" w:usb3="00000000" w:csb0="0004001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2A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A70AEF"/>
    <w:multiLevelType w:val="hybridMultilevel"/>
    <w:tmpl w:val="59D6C43E"/>
    <w:lvl w:ilvl="0" w:tplc="F71CA39A">
      <w:start w:val="33"/>
      <w:numFmt w:val="decimal"/>
      <w:lvlText w:val="%1、"/>
      <w:lvlJc w:val="left"/>
      <w:pPr>
        <w:ind w:left="48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1" w:tplc="C49E8270">
      <w:start w:val="1"/>
      <w:numFmt w:val="lowerLetter"/>
      <w:lvlText w:val="%2"/>
      <w:lvlJc w:val="left"/>
      <w:pPr>
        <w:ind w:left="108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2" w:tplc="8B28FD5A">
      <w:start w:val="1"/>
      <w:numFmt w:val="lowerRoman"/>
      <w:lvlText w:val="%3"/>
      <w:lvlJc w:val="left"/>
      <w:pPr>
        <w:ind w:left="180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3" w:tplc="119E515E">
      <w:start w:val="1"/>
      <w:numFmt w:val="decimal"/>
      <w:lvlText w:val="%4"/>
      <w:lvlJc w:val="left"/>
      <w:pPr>
        <w:ind w:left="252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4" w:tplc="FFB672BC">
      <w:start w:val="1"/>
      <w:numFmt w:val="lowerLetter"/>
      <w:lvlText w:val="%5"/>
      <w:lvlJc w:val="left"/>
      <w:pPr>
        <w:ind w:left="324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5" w:tplc="FAFC38FC">
      <w:start w:val="1"/>
      <w:numFmt w:val="lowerRoman"/>
      <w:lvlText w:val="%6"/>
      <w:lvlJc w:val="left"/>
      <w:pPr>
        <w:ind w:left="396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6" w:tplc="68249724">
      <w:start w:val="1"/>
      <w:numFmt w:val="decimal"/>
      <w:lvlText w:val="%7"/>
      <w:lvlJc w:val="left"/>
      <w:pPr>
        <w:ind w:left="468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7" w:tplc="DA2A1E48">
      <w:start w:val="1"/>
      <w:numFmt w:val="lowerLetter"/>
      <w:lvlText w:val="%8"/>
      <w:lvlJc w:val="left"/>
      <w:pPr>
        <w:ind w:left="540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8" w:tplc="199E3A84">
      <w:start w:val="1"/>
      <w:numFmt w:val="lowerRoman"/>
      <w:lvlText w:val="%9"/>
      <w:lvlJc w:val="left"/>
      <w:pPr>
        <w:ind w:left="612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C8337A6"/>
    <w:multiLevelType w:val="hybridMultilevel"/>
    <w:tmpl w:val="50CC1E10"/>
    <w:lvl w:ilvl="0" w:tplc="A3B4B190">
      <w:start w:val="10"/>
      <w:numFmt w:val="decimal"/>
      <w:lvlText w:val="%1、"/>
      <w:lvlJc w:val="left"/>
      <w:pPr>
        <w:ind w:left="1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1" w:tplc="5A1A1C14">
      <w:start w:val="1"/>
      <w:numFmt w:val="lowerLetter"/>
      <w:lvlText w:val="%2"/>
      <w:lvlJc w:val="left"/>
      <w:pPr>
        <w:ind w:left="108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2" w:tplc="7E26FB6A">
      <w:start w:val="1"/>
      <w:numFmt w:val="lowerRoman"/>
      <w:lvlText w:val="%3"/>
      <w:lvlJc w:val="left"/>
      <w:pPr>
        <w:ind w:left="180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3" w:tplc="C84A7126">
      <w:start w:val="1"/>
      <w:numFmt w:val="decimal"/>
      <w:lvlText w:val="%4"/>
      <w:lvlJc w:val="left"/>
      <w:pPr>
        <w:ind w:left="252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4" w:tplc="477CBD64">
      <w:start w:val="1"/>
      <w:numFmt w:val="lowerLetter"/>
      <w:lvlText w:val="%5"/>
      <w:lvlJc w:val="left"/>
      <w:pPr>
        <w:ind w:left="324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5" w:tplc="54FCC6D2">
      <w:start w:val="1"/>
      <w:numFmt w:val="lowerRoman"/>
      <w:lvlText w:val="%6"/>
      <w:lvlJc w:val="left"/>
      <w:pPr>
        <w:ind w:left="396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6" w:tplc="15A6EE18">
      <w:start w:val="1"/>
      <w:numFmt w:val="decimal"/>
      <w:lvlText w:val="%7"/>
      <w:lvlJc w:val="left"/>
      <w:pPr>
        <w:ind w:left="468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7" w:tplc="AB2C674E">
      <w:start w:val="1"/>
      <w:numFmt w:val="lowerLetter"/>
      <w:lvlText w:val="%8"/>
      <w:lvlJc w:val="left"/>
      <w:pPr>
        <w:ind w:left="540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8" w:tplc="75C8155E">
      <w:start w:val="1"/>
      <w:numFmt w:val="lowerRoman"/>
      <w:lvlText w:val="%9"/>
      <w:lvlJc w:val="left"/>
      <w:pPr>
        <w:ind w:left="612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E7A1F86"/>
    <w:multiLevelType w:val="hybridMultilevel"/>
    <w:tmpl w:val="FFD66F0A"/>
    <w:lvl w:ilvl="0" w:tplc="466632E8">
      <w:start w:val="14"/>
      <w:numFmt w:val="decimal"/>
      <w:lvlText w:val="%1、"/>
      <w:lvlJc w:val="left"/>
      <w:pPr>
        <w:ind w:left="48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1" w:tplc="4BB827EA">
      <w:start w:val="1"/>
      <w:numFmt w:val="lowerLetter"/>
      <w:lvlText w:val="%2"/>
      <w:lvlJc w:val="left"/>
      <w:pPr>
        <w:ind w:left="108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2" w:tplc="BF605A18">
      <w:start w:val="1"/>
      <w:numFmt w:val="lowerRoman"/>
      <w:lvlText w:val="%3"/>
      <w:lvlJc w:val="left"/>
      <w:pPr>
        <w:ind w:left="180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3" w:tplc="B2D408A4">
      <w:start w:val="1"/>
      <w:numFmt w:val="decimal"/>
      <w:lvlText w:val="%4"/>
      <w:lvlJc w:val="left"/>
      <w:pPr>
        <w:ind w:left="252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4" w:tplc="C700E51E">
      <w:start w:val="1"/>
      <w:numFmt w:val="lowerLetter"/>
      <w:lvlText w:val="%5"/>
      <w:lvlJc w:val="left"/>
      <w:pPr>
        <w:ind w:left="324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5" w:tplc="75965CFE">
      <w:start w:val="1"/>
      <w:numFmt w:val="lowerRoman"/>
      <w:lvlText w:val="%6"/>
      <w:lvlJc w:val="left"/>
      <w:pPr>
        <w:ind w:left="396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6" w:tplc="04604F46">
      <w:start w:val="1"/>
      <w:numFmt w:val="decimal"/>
      <w:lvlText w:val="%7"/>
      <w:lvlJc w:val="left"/>
      <w:pPr>
        <w:ind w:left="468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7" w:tplc="9C32C88C">
      <w:start w:val="1"/>
      <w:numFmt w:val="lowerLetter"/>
      <w:lvlText w:val="%8"/>
      <w:lvlJc w:val="left"/>
      <w:pPr>
        <w:ind w:left="540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8" w:tplc="1BB4306E">
      <w:start w:val="1"/>
      <w:numFmt w:val="lowerRoman"/>
      <w:lvlText w:val="%9"/>
      <w:lvlJc w:val="left"/>
      <w:pPr>
        <w:ind w:left="612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F433456"/>
    <w:multiLevelType w:val="hybridMultilevel"/>
    <w:tmpl w:val="2336284A"/>
    <w:lvl w:ilvl="0" w:tplc="1C822DAA">
      <w:start w:val="1"/>
      <w:numFmt w:val="decimal"/>
      <w:lvlText w:val="%1"/>
      <w:lvlJc w:val="left"/>
      <w:pPr>
        <w:ind w:left="36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1" w:tplc="2AE28AF4">
      <w:start w:val="3"/>
      <w:numFmt w:val="upperLetter"/>
      <w:lvlText w:val="%2、"/>
      <w:lvlJc w:val="left"/>
      <w:pPr>
        <w:ind w:left="39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2" w:tplc="1620333E">
      <w:start w:val="1"/>
      <w:numFmt w:val="lowerRoman"/>
      <w:lvlText w:val="%3"/>
      <w:lvlJc w:val="left"/>
      <w:pPr>
        <w:ind w:left="5101"/>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3" w:tplc="42DC66B6">
      <w:start w:val="1"/>
      <w:numFmt w:val="decimal"/>
      <w:lvlText w:val="%4"/>
      <w:lvlJc w:val="left"/>
      <w:pPr>
        <w:ind w:left="5821"/>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4" w:tplc="DD26BFA8">
      <w:start w:val="1"/>
      <w:numFmt w:val="lowerLetter"/>
      <w:lvlText w:val="%5"/>
      <w:lvlJc w:val="left"/>
      <w:pPr>
        <w:ind w:left="6541"/>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5" w:tplc="197874E0">
      <w:start w:val="1"/>
      <w:numFmt w:val="lowerRoman"/>
      <w:lvlText w:val="%6"/>
      <w:lvlJc w:val="left"/>
      <w:pPr>
        <w:ind w:left="7261"/>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6" w:tplc="42506108">
      <w:start w:val="1"/>
      <w:numFmt w:val="decimal"/>
      <w:lvlText w:val="%7"/>
      <w:lvlJc w:val="left"/>
      <w:pPr>
        <w:ind w:left="7981"/>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7" w:tplc="CCFC60AE">
      <w:start w:val="1"/>
      <w:numFmt w:val="lowerLetter"/>
      <w:lvlText w:val="%8"/>
      <w:lvlJc w:val="left"/>
      <w:pPr>
        <w:ind w:left="8701"/>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8" w:tplc="842AC0EC">
      <w:start w:val="1"/>
      <w:numFmt w:val="lowerRoman"/>
      <w:lvlText w:val="%9"/>
      <w:lvlJc w:val="left"/>
      <w:pPr>
        <w:ind w:left="9421"/>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D5F6ABB"/>
    <w:multiLevelType w:val="hybridMultilevel"/>
    <w:tmpl w:val="C0E460BE"/>
    <w:lvl w:ilvl="0" w:tplc="C80CEFB2">
      <w:start w:val="1"/>
      <w:numFmt w:val="decimal"/>
      <w:lvlText w:val="%1、"/>
      <w:lvlJc w:val="left"/>
      <w:pPr>
        <w:ind w:left="494"/>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1" w:tplc="2EDC0046">
      <w:start w:val="1"/>
      <w:numFmt w:val="lowerLetter"/>
      <w:lvlText w:val="%2"/>
      <w:lvlJc w:val="left"/>
      <w:pPr>
        <w:ind w:left="108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2" w:tplc="FA7ADBDE">
      <w:start w:val="1"/>
      <w:numFmt w:val="lowerRoman"/>
      <w:lvlText w:val="%3"/>
      <w:lvlJc w:val="left"/>
      <w:pPr>
        <w:ind w:left="180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3" w:tplc="705AA1C4">
      <w:start w:val="1"/>
      <w:numFmt w:val="decimal"/>
      <w:lvlText w:val="%4"/>
      <w:lvlJc w:val="left"/>
      <w:pPr>
        <w:ind w:left="252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4" w:tplc="5B30D2AC">
      <w:start w:val="1"/>
      <w:numFmt w:val="lowerLetter"/>
      <w:lvlText w:val="%5"/>
      <w:lvlJc w:val="left"/>
      <w:pPr>
        <w:ind w:left="324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5" w:tplc="9B582B78">
      <w:start w:val="1"/>
      <w:numFmt w:val="lowerRoman"/>
      <w:lvlText w:val="%6"/>
      <w:lvlJc w:val="left"/>
      <w:pPr>
        <w:ind w:left="396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6" w:tplc="0A5476DA">
      <w:start w:val="1"/>
      <w:numFmt w:val="decimal"/>
      <w:lvlText w:val="%7"/>
      <w:lvlJc w:val="left"/>
      <w:pPr>
        <w:ind w:left="468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7" w:tplc="F00464A6">
      <w:start w:val="1"/>
      <w:numFmt w:val="lowerLetter"/>
      <w:lvlText w:val="%8"/>
      <w:lvlJc w:val="left"/>
      <w:pPr>
        <w:ind w:left="540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8" w:tplc="9CCCB56E">
      <w:start w:val="1"/>
      <w:numFmt w:val="lowerRoman"/>
      <w:lvlText w:val="%9"/>
      <w:lvlJc w:val="left"/>
      <w:pPr>
        <w:ind w:left="612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5310E07"/>
    <w:multiLevelType w:val="hybridMultilevel"/>
    <w:tmpl w:val="BBAA2280"/>
    <w:lvl w:ilvl="0" w:tplc="D2B6140A">
      <w:start w:val="1"/>
      <w:numFmt w:val="decimal"/>
      <w:lvlText w:val="（%1）"/>
      <w:lvlJc w:val="left"/>
      <w:pPr>
        <w:ind w:left="60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1" w:tplc="054451D0">
      <w:start w:val="1"/>
      <w:numFmt w:val="lowerLetter"/>
      <w:lvlText w:val="%2"/>
      <w:lvlJc w:val="left"/>
      <w:pPr>
        <w:ind w:left="108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2" w:tplc="2B62D64C">
      <w:start w:val="1"/>
      <w:numFmt w:val="lowerRoman"/>
      <w:lvlText w:val="%3"/>
      <w:lvlJc w:val="left"/>
      <w:pPr>
        <w:ind w:left="180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3" w:tplc="B7F8206C">
      <w:start w:val="1"/>
      <w:numFmt w:val="decimal"/>
      <w:lvlText w:val="%4"/>
      <w:lvlJc w:val="left"/>
      <w:pPr>
        <w:ind w:left="252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4" w:tplc="2744A934">
      <w:start w:val="1"/>
      <w:numFmt w:val="lowerLetter"/>
      <w:lvlText w:val="%5"/>
      <w:lvlJc w:val="left"/>
      <w:pPr>
        <w:ind w:left="324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5" w:tplc="C31A5EE4">
      <w:start w:val="1"/>
      <w:numFmt w:val="lowerRoman"/>
      <w:lvlText w:val="%6"/>
      <w:lvlJc w:val="left"/>
      <w:pPr>
        <w:ind w:left="396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6" w:tplc="B7E694AE">
      <w:start w:val="1"/>
      <w:numFmt w:val="decimal"/>
      <w:lvlText w:val="%7"/>
      <w:lvlJc w:val="left"/>
      <w:pPr>
        <w:ind w:left="468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7" w:tplc="6EAC32AC">
      <w:start w:val="1"/>
      <w:numFmt w:val="lowerLetter"/>
      <w:lvlText w:val="%8"/>
      <w:lvlJc w:val="left"/>
      <w:pPr>
        <w:ind w:left="540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8" w:tplc="82125982">
      <w:start w:val="1"/>
      <w:numFmt w:val="lowerRoman"/>
      <w:lvlText w:val="%9"/>
      <w:lvlJc w:val="left"/>
      <w:pPr>
        <w:ind w:left="612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691486D"/>
    <w:multiLevelType w:val="hybridMultilevel"/>
    <w:tmpl w:val="A82AC9A2"/>
    <w:lvl w:ilvl="0" w:tplc="C6DA4FC0">
      <w:start w:val="20"/>
      <w:numFmt w:val="decimal"/>
      <w:lvlText w:val="%1、"/>
      <w:lvlJc w:val="left"/>
      <w:pPr>
        <w:ind w:left="1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1" w:tplc="E248A1B8">
      <w:start w:val="1"/>
      <w:numFmt w:val="lowerLetter"/>
      <w:lvlText w:val="%2"/>
      <w:lvlJc w:val="left"/>
      <w:pPr>
        <w:ind w:left="108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2" w:tplc="BFCA61FA">
      <w:start w:val="1"/>
      <w:numFmt w:val="lowerRoman"/>
      <w:lvlText w:val="%3"/>
      <w:lvlJc w:val="left"/>
      <w:pPr>
        <w:ind w:left="180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3" w:tplc="391648BA">
      <w:start w:val="1"/>
      <w:numFmt w:val="decimal"/>
      <w:lvlText w:val="%4"/>
      <w:lvlJc w:val="left"/>
      <w:pPr>
        <w:ind w:left="252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4" w:tplc="60A04090">
      <w:start w:val="1"/>
      <w:numFmt w:val="lowerLetter"/>
      <w:lvlText w:val="%5"/>
      <w:lvlJc w:val="left"/>
      <w:pPr>
        <w:ind w:left="324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5" w:tplc="512EA77C">
      <w:start w:val="1"/>
      <w:numFmt w:val="lowerRoman"/>
      <w:lvlText w:val="%6"/>
      <w:lvlJc w:val="left"/>
      <w:pPr>
        <w:ind w:left="396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6" w:tplc="C95C724C">
      <w:start w:val="1"/>
      <w:numFmt w:val="decimal"/>
      <w:lvlText w:val="%7"/>
      <w:lvlJc w:val="left"/>
      <w:pPr>
        <w:ind w:left="468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7" w:tplc="2F3C5DCC">
      <w:start w:val="1"/>
      <w:numFmt w:val="lowerLetter"/>
      <w:lvlText w:val="%8"/>
      <w:lvlJc w:val="left"/>
      <w:pPr>
        <w:ind w:left="540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8" w:tplc="F710E154">
      <w:start w:val="1"/>
      <w:numFmt w:val="lowerRoman"/>
      <w:lvlText w:val="%9"/>
      <w:lvlJc w:val="left"/>
      <w:pPr>
        <w:ind w:left="612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B1207A5"/>
    <w:multiLevelType w:val="hybridMultilevel"/>
    <w:tmpl w:val="109ECAEC"/>
    <w:lvl w:ilvl="0" w:tplc="6616E0EC">
      <w:start w:val="1"/>
      <w:numFmt w:val="upperLetter"/>
      <w:lvlText w:val="%1、"/>
      <w:lvlJc w:val="left"/>
      <w:pPr>
        <w:ind w:left="36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1" w:tplc="7F5E9B78">
      <w:start w:val="1"/>
      <w:numFmt w:val="lowerLetter"/>
      <w:lvlText w:val="%2"/>
      <w:lvlJc w:val="left"/>
      <w:pPr>
        <w:ind w:left="108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2" w:tplc="DE0878D8">
      <w:start w:val="1"/>
      <w:numFmt w:val="lowerRoman"/>
      <w:lvlText w:val="%3"/>
      <w:lvlJc w:val="left"/>
      <w:pPr>
        <w:ind w:left="180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3" w:tplc="9746D3E4">
      <w:start w:val="1"/>
      <w:numFmt w:val="decimal"/>
      <w:lvlText w:val="%4"/>
      <w:lvlJc w:val="left"/>
      <w:pPr>
        <w:ind w:left="252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4" w:tplc="87289EB6">
      <w:start w:val="1"/>
      <w:numFmt w:val="lowerLetter"/>
      <w:lvlText w:val="%5"/>
      <w:lvlJc w:val="left"/>
      <w:pPr>
        <w:ind w:left="324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5" w:tplc="13563B68">
      <w:start w:val="1"/>
      <w:numFmt w:val="lowerRoman"/>
      <w:lvlText w:val="%6"/>
      <w:lvlJc w:val="left"/>
      <w:pPr>
        <w:ind w:left="396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6" w:tplc="70B43F94">
      <w:start w:val="1"/>
      <w:numFmt w:val="decimal"/>
      <w:lvlText w:val="%7"/>
      <w:lvlJc w:val="left"/>
      <w:pPr>
        <w:ind w:left="468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7" w:tplc="72906D10">
      <w:start w:val="1"/>
      <w:numFmt w:val="lowerLetter"/>
      <w:lvlText w:val="%8"/>
      <w:lvlJc w:val="left"/>
      <w:pPr>
        <w:ind w:left="540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8" w:tplc="890AE662">
      <w:start w:val="1"/>
      <w:numFmt w:val="lowerRoman"/>
      <w:lvlText w:val="%9"/>
      <w:lvlJc w:val="left"/>
      <w:pPr>
        <w:ind w:left="612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BE05D3E"/>
    <w:multiLevelType w:val="hybridMultilevel"/>
    <w:tmpl w:val="D80E3710"/>
    <w:lvl w:ilvl="0" w:tplc="CF8267B0">
      <w:start w:val="36"/>
      <w:numFmt w:val="decimal"/>
      <w:lvlText w:val="%1、"/>
      <w:lvlJc w:val="left"/>
      <w:pPr>
        <w:ind w:left="48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1" w:tplc="516AD5BC">
      <w:start w:val="1"/>
      <w:numFmt w:val="lowerLetter"/>
      <w:lvlText w:val="%2"/>
      <w:lvlJc w:val="left"/>
      <w:pPr>
        <w:ind w:left="108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2" w:tplc="11B00984">
      <w:start w:val="1"/>
      <w:numFmt w:val="lowerRoman"/>
      <w:lvlText w:val="%3"/>
      <w:lvlJc w:val="left"/>
      <w:pPr>
        <w:ind w:left="180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3" w:tplc="829E8EF8">
      <w:start w:val="1"/>
      <w:numFmt w:val="decimal"/>
      <w:lvlText w:val="%4"/>
      <w:lvlJc w:val="left"/>
      <w:pPr>
        <w:ind w:left="252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4" w:tplc="684CA9D4">
      <w:start w:val="1"/>
      <w:numFmt w:val="lowerLetter"/>
      <w:lvlText w:val="%5"/>
      <w:lvlJc w:val="left"/>
      <w:pPr>
        <w:ind w:left="324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5" w:tplc="961E6B68">
      <w:start w:val="1"/>
      <w:numFmt w:val="lowerRoman"/>
      <w:lvlText w:val="%6"/>
      <w:lvlJc w:val="left"/>
      <w:pPr>
        <w:ind w:left="396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6" w:tplc="EF1A4628">
      <w:start w:val="1"/>
      <w:numFmt w:val="decimal"/>
      <w:lvlText w:val="%7"/>
      <w:lvlJc w:val="left"/>
      <w:pPr>
        <w:ind w:left="468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7" w:tplc="D2A497C0">
      <w:start w:val="1"/>
      <w:numFmt w:val="lowerLetter"/>
      <w:lvlText w:val="%8"/>
      <w:lvlJc w:val="left"/>
      <w:pPr>
        <w:ind w:left="540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8" w:tplc="424CD672">
      <w:start w:val="1"/>
      <w:numFmt w:val="lowerRoman"/>
      <w:lvlText w:val="%9"/>
      <w:lvlJc w:val="left"/>
      <w:pPr>
        <w:ind w:left="612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C1E3675"/>
    <w:multiLevelType w:val="hybridMultilevel"/>
    <w:tmpl w:val="EEC0C4F4"/>
    <w:lvl w:ilvl="0" w:tplc="7F74E884">
      <w:start w:val="1"/>
      <w:numFmt w:val="decimal"/>
      <w:lvlText w:val="（%1）"/>
      <w:lvlJc w:val="left"/>
      <w:pPr>
        <w:ind w:left="1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1" w:tplc="C1B6D79A">
      <w:start w:val="1"/>
      <w:numFmt w:val="lowerLetter"/>
      <w:lvlText w:val="%2"/>
      <w:lvlJc w:val="left"/>
      <w:pPr>
        <w:ind w:left="108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2" w:tplc="D0E67FF0">
      <w:start w:val="1"/>
      <w:numFmt w:val="lowerRoman"/>
      <w:lvlText w:val="%3"/>
      <w:lvlJc w:val="left"/>
      <w:pPr>
        <w:ind w:left="180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3" w:tplc="A7166BB2">
      <w:start w:val="1"/>
      <w:numFmt w:val="decimal"/>
      <w:lvlText w:val="%4"/>
      <w:lvlJc w:val="left"/>
      <w:pPr>
        <w:ind w:left="252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4" w:tplc="E9C6FEE0">
      <w:start w:val="1"/>
      <w:numFmt w:val="lowerLetter"/>
      <w:lvlText w:val="%5"/>
      <w:lvlJc w:val="left"/>
      <w:pPr>
        <w:ind w:left="324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5" w:tplc="A496B37E">
      <w:start w:val="1"/>
      <w:numFmt w:val="lowerRoman"/>
      <w:lvlText w:val="%6"/>
      <w:lvlJc w:val="left"/>
      <w:pPr>
        <w:ind w:left="396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6" w:tplc="8B9415CE">
      <w:start w:val="1"/>
      <w:numFmt w:val="decimal"/>
      <w:lvlText w:val="%7"/>
      <w:lvlJc w:val="left"/>
      <w:pPr>
        <w:ind w:left="468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7" w:tplc="E36EB6FA">
      <w:start w:val="1"/>
      <w:numFmt w:val="lowerLetter"/>
      <w:lvlText w:val="%8"/>
      <w:lvlJc w:val="left"/>
      <w:pPr>
        <w:ind w:left="540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8" w:tplc="308AAA52">
      <w:start w:val="1"/>
      <w:numFmt w:val="lowerRoman"/>
      <w:lvlText w:val="%9"/>
      <w:lvlJc w:val="left"/>
      <w:pPr>
        <w:ind w:left="612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D4B633F"/>
    <w:multiLevelType w:val="hybridMultilevel"/>
    <w:tmpl w:val="6FD2488A"/>
    <w:lvl w:ilvl="0" w:tplc="2C0E987C">
      <w:start w:val="45"/>
      <w:numFmt w:val="decimal"/>
      <w:lvlText w:val="%1、"/>
      <w:lvlJc w:val="left"/>
      <w:pPr>
        <w:ind w:left="1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1" w:tplc="6494FEB4">
      <w:start w:val="1"/>
      <w:numFmt w:val="lowerLetter"/>
      <w:lvlText w:val="%2"/>
      <w:lvlJc w:val="left"/>
      <w:pPr>
        <w:ind w:left="108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2" w:tplc="D5E662A0">
      <w:start w:val="1"/>
      <w:numFmt w:val="lowerRoman"/>
      <w:lvlText w:val="%3"/>
      <w:lvlJc w:val="left"/>
      <w:pPr>
        <w:ind w:left="180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3" w:tplc="08E20C02">
      <w:start w:val="1"/>
      <w:numFmt w:val="decimal"/>
      <w:lvlText w:val="%4"/>
      <w:lvlJc w:val="left"/>
      <w:pPr>
        <w:ind w:left="252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4" w:tplc="F3E8BA36">
      <w:start w:val="1"/>
      <w:numFmt w:val="lowerLetter"/>
      <w:lvlText w:val="%5"/>
      <w:lvlJc w:val="left"/>
      <w:pPr>
        <w:ind w:left="324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5" w:tplc="4BD6C524">
      <w:start w:val="1"/>
      <w:numFmt w:val="lowerRoman"/>
      <w:lvlText w:val="%6"/>
      <w:lvlJc w:val="left"/>
      <w:pPr>
        <w:ind w:left="396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6" w:tplc="8556C238">
      <w:start w:val="1"/>
      <w:numFmt w:val="decimal"/>
      <w:lvlText w:val="%7"/>
      <w:lvlJc w:val="left"/>
      <w:pPr>
        <w:ind w:left="468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7" w:tplc="7A488816">
      <w:start w:val="1"/>
      <w:numFmt w:val="lowerLetter"/>
      <w:lvlText w:val="%8"/>
      <w:lvlJc w:val="left"/>
      <w:pPr>
        <w:ind w:left="540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8" w:tplc="148475E6">
      <w:start w:val="1"/>
      <w:numFmt w:val="lowerRoman"/>
      <w:lvlText w:val="%9"/>
      <w:lvlJc w:val="left"/>
      <w:pPr>
        <w:ind w:left="612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4A02E32"/>
    <w:multiLevelType w:val="hybridMultilevel"/>
    <w:tmpl w:val="BBAAED28"/>
    <w:lvl w:ilvl="0" w:tplc="D7DEFBA0">
      <w:start w:val="1"/>
      <w:numFmt w:val="decimal"/>
      <w:lvlText w:val="（%1）"/>
      <w:lvlJc w:val="left"/>
      <w:pPr>
        <w:ind w:left="60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1" w:tplc="F3A833DA">
      <w:start w:val="1"/>
      <w:numFmt w:val="lowerLetter"/>
      <w:lvlText w:val="%2"/>
      <w:lvlJc w:val="left"/>
      <w:pPr>
        <w:ind w:left="108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2" w:tplc="819EF60C">
      <w:start w:val="1"/>
      <w:numFmt w:val="lowerRoman"/>
      <w:lvlText w:val="%3"/>
      <w:lvlJc w:val="left"/>
      <w:pPr>
        <w:ind w:left="180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3" w:tplc="D0423068">
      <w:start w:val="1"/>
      <w:numFmt w:val="decimal"/>
      <w:lvlText w:val="%4"/>
      <w:lvlJc w:val="left"/>
      <w:pPr>
        <w:ind w:left="252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4" w:tplc="569CFAFC">
      <w:start w:val="1"/>
      <w:numFmt w:val="lowerLetter"/>
      <w:lvlText w:val="%5"/>
      <w:lvlJc w:val="left"/>
      <w:pPr>
        <w:ind w:left="324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5" w:tplc="183AEF7E">
      <w:start w:val="1"/>
      <w:numFmt w:val="lowerRoman"/>
      <w:lvlText w:val="%6"/>
      <w:lvlJc w:val="left"/>
      <w:pPr>
        <w:ind w:left="396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6" w:tplc="48E28C00">
      <w:start w:val="1"/>
      <w:numFmt w:val="decimal"/>
      <w:lvlText w:val="%7"/>
      <w:lvlJc w:val="left"/>
      <w:pPr>
        <w:ind w:left="468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7" w:tplc="62048FD4">
      <w:start w:val="1"/>
      <w:numFmt w:val="lowerLetter"/>
      <w:lvlText w:val="%8"/>
      <w:lvlJc w:val="left"/>
      <w:pPr>
        <w:ind w:left="540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8" w:tplc="47EEE098">
      <w:start w:val="1"/>
      <w:numFmt w:val="lowerRoman"/>
      <w:lvlText w:val="%9"/>
      <w:lvlJc w:val="left"/>
      <w:pPr>
        <w:ind w:left="612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55F76F1"/>
    <w:multiLevelType w:val="hybridMultilevel"/>
    <w:tmpl w:val="AAD655FA"/>
    <w:lvl w:ilvl="0" w:tplc="D47AF1C0">
      <w:start w:val="3"/>
      <w:numFmt w:val="decimal"/>
      <w:lvlText w:val="%1、"/>
      <w:lvlJc w:val="left"/>
      <w:pPr>
        <w:ind w:left="329"/>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1" w:tplc="FD6E1284">
      <w:start w:val="1"/>
      <w:numFmt w:val="lowerLetter"/>
      <w:lvlText w:val="%2"/>
      <w:lvlJc w:val="left"/>
      <w:pPr>
        <w:ind w:left="108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2" w:tplc="9B2A2D8E">
      <w:start w:val="1"/>
      <w:numFmt w:val="lowerRoman"/>
      <w:lvlText w:val="%3"/>
      <w:lvlJc w:val="left"/>
      <w:pPr>
        <w:ind w:left="180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3" w:tplc="0ED43D5E">
      <w:start w:val="1"/>
      <w:numFmt w:val="decimal"/>
      <w:lvlText w:val="%4"/>
      <w:lvlJc w:val="left"/>
      <w:pPr>
        <w:ind w:left="252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4" w:tplc="9140DFA4">
      <w:start w:val="1"/>
      <w:numFmt w:val="lowerLetter"/>
      <w:lvlText w:val="%5"/>
      <w:lvlJc w:val="left"/>
      <w:pPr>
        <w:ind w:left="324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5" w:tplc="5BE85512">
      <w:start w:val="1"/>
      <w:numFmt w:val="lowerRoman"/>
      <w:lvlText w:val="%6"/>
      <w:lvlJc w:val="left"/>
      <w:pPr>
        <w:ind w:left="396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6" w:tplc="EF1A4134">
      <w:start w:val="1"/>
      <w:numFmt w:val="decimal"/>
      <w:lvlText w:val="%7"/>
      <w:lvlJc w:val="left"/>
      <w:pPr>
        <w:ind w:left="468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7" w:tplc="E93C4388">
      <w:start w:val="1"/>
      <w:numFmt w:val="lowerLetter"/>
      <w:lvlText w:val="%8"/>
      <w:lvlJc w:val="left"/>
      <w:pPr>
        <w:ind w:left="540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8" w:tplc="46F82586">
      <w:start w:val="1"/>
      <w:numFmt w:val="lowerRoman"/>
      <w:lvlText w:val="%9"/>
      <w:lvlJc w:val="left"/>
      <w:pPr>
        <w:ind w:left="612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C4C1690"/>
    <w:multiLevelType w:val="hybridMultilevel"/>
    <w:tmpl w:val="6C102F18"/>
    <w:lvl w:ilvl="0" w:tplc="3B6E3B2A">
      <w:start w:val="1"/>
      <w:numFmt w:val="upperLetter"/>
      <w:lvlText w:val="%1、"/>
      <w:lvlJc w:val="left"/>
      <w:pPr>
        <w:ind w:left="36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1" w:tplc="45764474">
      <w:start w:val="1"/>
      <w:numFmt w:val="lowerLetter"/>
      <w:lvlText w:val="%2"/>
      <w:lvlJc w:val="left"/>
      <w:pPr>
        <w:ind w:left="108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2" w:tplc="78C224A8">
      <w:start w:val="1"/>
      <w:numFmt w:val="lowerRoman"/>
      <w:lvlText w:val="%3"/>
      <w:lvlJc w:val="left"/>
      <w:pPr>
        <w:ind w:left="180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3" w:tplc="CC48A270">
      <w:start w:val="1"/>
      <w:numFmt w:val="decimal"/>
      <w:lvlText w:val="%4"/>
      <w:lvlJc w:val="left"/>
      <w:pPr>
        <w:ind w:left="252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4" w:tplc="49AA9324">
      <w:start w:val="1"/>
      <w:numFmt w:val="lowerLetter"/>
      <w:lvlText w:val="%5"/>
      <w:lvlJc w:val="left"/>
      <w:pPr>
        <w:ind w:left="324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5" w:tplc="79FAC6DA">
      <w:start w:val="1"/>
      <w:numFmt w:val="lowerRoman"/>
      <w:lvlText w:val="%6"/>
      <w:lvlJc w:val="left"/>
      <w:pPr>
        <w:ind w:left="396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6" w:tplc="386291A0">
      <w:start w:val="1"/>
      <w:numFmt w:val="decimal"/>
      <w:lvlText w:val="%7"/>
      <w:lvlJc w:val="left"/>
      <w:pPr>
        <w:ind w:left="468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7" w:tplc="3288E246">
      <w:start w:val="1"/>
      <w:numFmt w:val="lowerLetter"/>
      <w:lvlText w:val="%8"/>
      <w:lvlJc w:val="left"/>
      <w:pPr>
        <w:ind w:left="540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8" w:tplc="2C1CA08E">
      <w:start w:val="1"/>
      <w:numFmt w:val="lowerRoman"/>
      <w:lvlText w:val="%9"/>
      <w:lvlJc w:val="left"/>
      <w:pPr>
        <w:ind w:left="612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E3C7838"/>
    <w:multiLevelType w:val="hybridMultilevel"/>
    <w:tmpl w:val="9B92BA54"/>
    <w:lvl w:ilvl="0" w:tplc="E1D431C2">
      <w:start w:val="1"/>
      <w:numFmt w:val="decimal"/>
      <w:lvlText w:val="（%1）"/>
      <w:lvlJc w:val="left"/>
      <w:pPr>
        <w:ind w:left="1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1" w:tplc="4838FA32">
      <w:start w:val="1"/>
      <w:numFmt w:val="lowerLetter"/>
      <w:lvlText w:val="%2"/>
      <w:lvlJc w:val="left"/>
      <w:pPr>
        <w:ind w:left="108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2" w:tplc="1C66DDA0">
      <w:start w:val="1"/>
      <w:numFmt w:val="lowerRoman"/>
      <w:lvlText w:val="%3"/>
      <w:lvlJc w:val="left"/>
      <w:pPr>
        <w:ind w:left="180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3" w:tplc="DB18BC4A">
      <w:start w:val="1"/>
      <w:numFmt w:val="decimal"/>
      <w:lvlText w:val="%4"/>
      <w:lvlJc w:val="left"/>
      <w:pPr>
        <w:ind w:left="252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4" w:tplc="FE324EBA">
      <w:start w:val="1"/>
      <w:numFmt w:val="lowerLetter"/>
      <w:lvlText w:val="%5"/>
      <w:lvlJc w:val="left"/>
      <w:pPr>
        <w:ind w:left="324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5" w:tplc="8DB2545A">
      <w:start w:val="1"/>
      <w:numFmt w:val="lowerRoman"/>
      <w:lvlText w:val="%6"/>
      <w:lvlJc w:val="left"/>
      <w:pPr>
        <w:ind w:left="396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6" w:tplc="8D800942">
      <w:start w:val="1"/>
      <w:numFmt w:val="decimal"/>
      <w:lvlText w:val="%7"/>
      <w:lvlJc w:val="left"/>
      <w:pPr>
        <w:ind w:left="468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7" w:tplc="798C59E4">
      <w:start w:val="1"/>
      <w:numFmt w:val="lowerLetter"/>
      <w:lvlText w:val="%8"/>
      <w:lvlJc w:val="left"/>
      <w:pPr>
        <w:ind w:left="540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8" w:tplc="F13051AA">
      <w:start w:val="1"/>
      <w:numFmt w:val="lowerRoman"/>
      <w:lvlText w:val="%9"/>
      <w:lvlJc w:val="left"/>
      <w:pPr>
        <w:ind w:left="612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06E35E3"/>
    <w:multiLevelType w:val="hybridMultilevel"/>
    <w:tmpl w:val="F384A386"/>
    <w:lvl w:ilvl="0" w:tplc="FCFA9768">
      <w:start w:val="1"/>
      <w:numFmt w:val="decimal"/>
      <w:lvlText w:val="（%1）"/>
      <w:lvlJc w:val="left"/>
      <w:pPr>
        <w:ind w:left="49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1" w:tplc="0818F91E">
      <w:start w:val="1"/>
      <w:numFmt w:val="lowerLetter"/>
      <w:lvlText w:val="%2"/>
      <w:lvlJc w:val="left"/>
      <w:pPr>
        <w:ind w:left="108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2" w:tplc="7B724FA0">
      <w:start w:val="1"/>
      <w:numFmt w:val="lowerRoman"/>
      <w:lvlText w:val="%3"/>
      <w:lvlJc w:val="left"/>
      <w:pPr>
        <w:ind w:left="180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3" w:tplc="058C2FD2">
      <w:start w:val="1"/>
      <w:numFmt w:val="decimal"/>
      <w:lvlText w:val="%4"/>
      <w:lvlJc w:val="left"/>
      <w:pPr>
        <w:ind w:left="252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4" w:tplc="F3EC44FA">
      <w:start w:val="1"/>
      <w:numFmt w:val="lowerLetter"/>
      <w:lvlText w:val="%5"/>
      <w:lvlJc w:val="left"/>
      <w:pPr>
        <w:ind w:left="324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5" w:tplc="96CC8B86">
      <w:start w:val="1"/>
      <w:numFmt w:val="lowerRoman"/>
      <w:lvlText w:val="%6"/>
      <w:lvlJc w:val="left"/>
      <w:pPr>
        <w:ind w:left="396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6" w:tplc="F7087F40">
      <w:start w:val="1"/>
      <w:numFmt w:val="decimal"/>
      <w:lvlText w:val="%7"/>
      <w:lvlJc w:val="left"/>
      <w:pPr>
        <w:ind w:left="468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7" w:tplc="5790A03C">
      <w:start w:val="1"/>
      <w:numFmt w:val="lowerLetter"/>
      <w:lvlText w:val="%8"/>
      <w:lvlJc w:val="left"/>
      <w:pPr>
        <w:ind w:left="540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8" w:tplc="86F4A082">
      <w:start w:val="1"/>
      <w:numFmt w:val="lowerRoman"/>
      <w:lvlText w:val="%9"/>
      <w:lvlJc w:val="left"/>
      <w:pPr>
        <w:ind w:left="612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FFA2CCA"/>
    <w:multiLevelType w:val="hybridMultilevel"/>
    <w:tmpl w:val="0B74BA30"/>
    <w:lvl w:ilvl="0" w:tplc="393AE35E">
      <w:start w:val="7"/>
      <w:numFmt w:val="decimal"/>
      <w:lvlText w:val="%1、"/>
      <w:lvlJc w:val="left"/>
      <w:pPr>
        <w:ind w:left="36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1" w:tplc="0BEE215A">
      <w:start w:val="1"/>
      <w:numFmt w:val="lowerLetter"/>
      <w:lvlText w:val="%2"/>
      <w:lvlJc w:val="left"/>
      <w:pPr>
        <w:ind w:left="108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2" w:tplc="BF0A71FA">
      <w:start w:val="1"/>
      <w:numFmt w:val="lowerRoman"/>
      <w:lvlText w:val="%3"/>
      <w:lvlJc w:val="left"/>
      <w:pPr>
        <w:ind w:left="180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3" w:tplc="1EAE59A4">
      <w:start w:val="1"/>
      <w:numFmt w:val="decimal"/>
      <w:lvlText w:val="%4"/>
      <w:lvlJc w:val="left"/>
      <w:pPr>
        <w:ind w:left="252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4" w:tplc="3B60303A">
      <w:start w:val="1"/>
      <w:numFmt w:val="lowerLetter"/>
      <w:lvlText w:val="%5"/>
      <w:lvlJc w:val="left"/>
      <w:pPr>
        <w:ind w:left="324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5" w:tplc="90D483BA">
      <w:start w:val="1"/>
      <w:numFmt w:val="lowerRoman"/>
      <w:lvlText w:val="%6"/>
      <w:lvlJc w:val="left"/>
      <w:pPr>
        <w:ind w:left="396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6" w:tplc="EF54F042">
      <w:start w:val="1"/>
      <w:numFmt w:val="decimal"/>
      <w:lvlText w:val="%7"/>
      <w:lvlJc w:val="left"/>
      <w:pPr>
        <w:ind w:left="468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7" w:tplc="CEECC222">
      <w:start w:val="1"/>
      <w:numFmt w:val="lowerLetter"/>
      <w:lvlText w:val="%8"/>
      <w:lvlJc w:val="left"/>
      <w:pPr>
        <w:ind w:left="540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8" w:tplc="3F8C5F80">
      <w:start w:val="1"/>
      <w:numFmt w:val="lowerRoman"/>
      <w:lvlText w:val="%9"/>
      <w:lvlJc w:val="left"/>
      <w:pPr>
        <w:ind w:left="612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71E35419"/>
    <w:multiLevelType w:val="hybridMultilevel"/>
    <w:tmpl w:val="3556776C"/>
    <w:lvl w:ilvl="0" w:tplc="D6BED566">
      <w:start w:val="1"/>
      <w:numFmt w:val="decimal"/>
      <w:lvlText w:val="（%1）"/>
      <w:lvlJc w:val="left"/>
      <w:pPr>
        <w:ind w:left="60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1" w:tplc="617AF298">
      <w:start w:val="1"/>
      <w:numFmt w:val="lowerLetter"/>
      <w:lvlText w:val="%2"/>
      <w:lvlJc w:val="left"/>
      <w:pPr>
        <w:ind w:left="108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2" w:tplc="31D4F4D2">
      <w:start w:val="1"/>
      <w:numFmt w:val="lowerRoman"/>
      <w:lvlText w:val="%3"/>
      <w:lvlJc w:val="left"/>
      <w:pPr>
        <w:ind w:left="180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3" w:tplc="C88ADD88">
      <w:start w:val="1"/>
      <w:numFmt w:val="decimal"/>
      <w:lvlText w:val="%4"/>
      <w:lvlJc w:val="left"/>
      <w:pPr>
        <w:ind w:left="252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4" w:tplc="4E5A2A22">
      <w:start w:val="1"/>
      <w:numFmt w:val="lowerLetter"/>
      <w:lvlText w:val="%5"/>
      <w:lvlJc w:val="left"/>
      <w:pPr>
        <w:ind w:left="324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5" w:tplc="DCBA7A7E">
      <w:start w:val="1"/>
      <w:numFmt w:val="lowerRoman"/>
      <w:lvlText w:val="%6"/>
      <w:lvlJc w:val="left"/>
      <w:pPr>
        <w:ind w:left="396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6" w:tplc="C060C458">
      <w:start w:val="1"/>
      <w:numFmt w:val="decimal"/>
      <w:lvlText w:val="%7"/>
      <w:lvlJc w:val="left"/>
      <w:pPr>
        <w:ind w:left="468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7" w:tplc="1E96C8B2">
      <w:start w:val="1"/>
      <w:numFmt w:val="lowerLetter"/>
      <w:lvlText w:val="%8"/>
      <w:lvlJc w:val="left"/>
      <w:pPr>
        <w:ind w:left="540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8" w:tplc="09984836">
      <w:start w:val="1"/>
      <w:numFmt w:val="lowerRoman"/>
      <w:lvlText w:val="%9"/>
      <w:lvlJc w:val="left"/>
      <w:pPr>
        <w:ind w:left="612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72C412BC"/>
    <w:multiLevelType w:val="hybridMultilevel"/>
    <w:tmpl w:val="B10A5CA8"/>
    <w:lvl w:ilvl="0" w:tplc="01F6B49C">
      <w:start w:val="1"/>
      <w:numFmt w:val="upperLetter"/>
      <w:lvlText w:val="%1、"/>
      <w:lvlJc w:val="left"/>
      <w:pPr>
        <w:ind w:left="36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1" w:tplc="6E2E7184">
      <w:start w:val="1"/>
      <w:numFmt w:val="lowerLetter"/>
      <w:lvlText w:val="%2"/>
      <w:lvlJc w:val="left"/>
      <w:pPr>
        <w:ind w:left="108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2" w:tplc="3782BEF4">
      <w:start w:val="1"/>
      <w:numFmt w:val="lowerRoman"/>
      <w:lvlText w:val="%3"/>
      <w:lvlJc w:val="left"/>
      <w:pPr>
        <w:ind w:left="180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3" w:tplc="1234D9CE">
      <w:start w:val="1"/>
      <w:numFmt w:val="decimal"/>
      <w:lvlText w:val="%4"/>
      <w:lvlJc w:val="left"/>
      <w:pPr>
        <w:ind w:left="252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4" w:tplc="549C5DB4">
      <w:start w:val="1"/>
      <w:numFmt w:val="lowerLetter"/>
      <w:lvlText w:val="%5"/>
      <w:lvlJc w:val="left"/>
      <w:pPr>
        <w:ind w:left="324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5" w:tplc="1E4C8C06">
      <w:start w:val="1"/>
      <w:numFmt w:val="lowerRoman"/>
      <w:lvlText w:val="%6"/>
      <w:lvlJc w:val="left"/>
      <w:pPr>
        <w:ind w:left="396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6" w:tplc="3AFC40DC">
      <w:start w:val="1"/>
      <w:numFmt w:val="decimal"/>
      <w:lvlText w:val="%7"/>
      <w:lvlJc w:val="left"/>
      <w:pPr>
        <w:ind w:left="468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7" w:tplc="CD5CD5A8">
      <w:start w:val="1"/>
      <w:numFmt w:val="lowerLetter"/>
      <w:lvlText w:val="%8"/>
      <w:lvlJc w:val="left"/>
      <w:pPr>
        <w:ind w:left="540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8" w:tplc="298A154C">
      <w:start w:val="1"/>
      <w:numFmt w:val="lowerRoman"/>
      <w:lvlText w:val="%9"/>
      <w:lvlJc w:val="left"/>
      <w:pPr>
        <w:ind w:left="612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787C70D1"/>
    <w:multiLevelType w:val="hybridMultilevel"/>
    <w:tmpl w:val="9762F92C"/>
    <w:lvl w:ilvl="0" w:tplc="C2CCA1C6">
      <w:start w:val="1"/>
      <w:numFmt w:val="upperLetter"/>
      <w:lvlText w:val="%1、"/>
      <w:lvlJc w:val="left"/>
      <w:pPr>
        <w:ind w:left="36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1" w:tplc="BE66FF56">
      <w:start w:val="1"/>
      <w:numFmt w:val="lowerLetter"/>
      <w:lvlText w:val="%2"/>
      <w:lvlJc w:val="left"/>
      <w:pPr>
        <w:ind w:left="108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2" w:tplc="43B4D172">
      <w:start w:val="1"/>
      <w:numFmt w:val="lowerRoman"/>
      <w:lvlText w:val="%3"/>
      <w:lvlJc w:val="left"/>
      <w:pPr>
        <w:ind w:left="180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3" w:tplc="951855F0">
      <w:start w:val="1"/>
      <w:numFmt w:val="decimal"/>
      <w:lvlText w:val="%4"/>
      <w:lvlJc w:val="left"/>
      <w:pPr>
        <w:ind w:left="252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4" w:tplc="530AF628">
      <w:start w:val="1"/>
      <w:numFmt w:val="lowerLetter"/>
      <w:lvlText w:val="%5"/>
      <w:lvlJc w:val="left"/>
      <w:pPr>
        <w:ind w:left="324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5" w:tplc="11C2B7E2">
      <w:start w:val="1"/>
      <w:numFmt w:val="lowerRoman"/>
      <w:lvlText w:val="%6"/>
      <w:lvlJc w:val="left"/>
      <w:pPr>
        <w:ind w:left="396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6" w:tplc="D07CD794">
      <w:start w:val="1"/>
      <w:numFmt w:val="decimal"/>
      <w:lvlText w:val="%7"/>
      <w:lvlJc w:val="left"/>
      <w:pPr>
        <w:ind w:left="468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7" w:tplc="CD40C6A0">
      <w:start w:val="1"/>
      <w:numFmt w:val="lowerLetter"/>
      <w:lvlText w:val="%8"/>
      <w:lvlJc w:val="left"/>
      <w:pPr>
        <w:ind w:left="540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8" w:tplc="799CD3E2">
      <w:start w:val="1"/>
      <w:numFmt w:val="lowerRoman"/>
      <w:lvlText w:val="%9"/>
      <w:lvlJc w:val="left"/>
      <w:pPr>
        <w:ind w:left="612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78DE2B6C"/>
    <w:multiLevelType w:val="hybridMultilevel"/>
    <w:tmpl w:val="10E0A574"/>
    <w:lvl w:ilvl="0" w:tplc="FB360C0E">
      <w:start w:val="5"/>
      <w:numFmt w:val="decimal"/>
      <w:lvlText w:val="%1、"/>
      <w:lvlJc w:val="left"/>
      <w:pPr>
        <w:ind w:left="36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1" w:tplc="C3A2CED4">
      <w:start w:val="1"/>
      <w:numFmt w:val="lowerLetter"/>
      <w:lvlText w:val="%2"/>
      <w:lvlJc w:val="left"/>
      <w:pPr>
        <w:ind w:left="108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2" w:tplc="54406AF2">
      <w:start w:val="1"/>
      <w:numFmt w:val="lowerRoman"/>
      <w:lvlText w:val="%3"/>
      <w:lvlJc w:val="left"/>
      <w:pPr>
        <w:ind w:left="180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3" w:tplc="1EFAAD0E">
      <w:start w:val="1"/>
      <w:numFmt w:val="decimal"/>
      <w:lvlText w:val="%4"/>
      <w:lvlJc w:val="left"/>
      <w:pPr>
        <w:ind w:left="252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4" w:tplc="83EEAEC6">
      <w:start w:val="1"/>
      <w:numFmt w:val="lowerLetter"/>
      <w:lvlText w:val="%5"/>
      <w:lvlJc w:val="left"/>
      <w:pPr>
        <w:ind w:left="324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5" w:tplc="522A9D88">
      <w:start w:val="1"/>
      <w:numFmt w:val="lowerRoman"/>
      <w:lvlText w:val="%6"/>
      <w:lvlJc w:val="left"/>
      <w:pPr>
        <w:ind w:left="396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6" w:tplc="F76EF45C">
      <w:start w:val="1"/>
      <w:numFmt w:val="decimal"/>
      <w:lvlText w:val="%7"/>
      <w:lvlJc w:val="left"/>
      <w:pPr>
        <w:ind w:left="468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7" w:tplc="0E92439C">
      <w:start w:val="1"/>
      <w:numFmt w:val="lowerLetter"/>
      <w:lvlText w:val="%8"/>
      <w:lvlJc w:val="left"/>
      <w:pPr>
        <w:ind w:left="540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8" w:tplc="15A8178E">
      <w:start w:val="1"/>
      <w:numFmt w:val="lowerRoman"/>
      <w:lvlText w:val="%9"/>
      <w:lvlJc w:val="left"/>
      <w:pPr>
        <w:ind w:left="612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A0B5A67"/>
    <w:multiLevelType w:val="hybridMultilevel"/>
    <w:tmpl w:val="BBCE7EDE"/>
    <w:lvl w:ilvl="0" w:tplc="7E644A1E">
      <w:start w:val="1"/>
      <w:numFmt w:val="upperLetter"/>
      <w:lvlText w:val="%1、"/>
      <w:lvlJc w:val="left"/>
      <w:pPr>
        <w:ind w:left="36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1" w:tplc="F0EAFA24">
      <w:start w:val="1"/>
      <w:numFmt w:val="lowerLetter"/>
      <w:lvlText w:val="%2"/>
      <w:lvlJc w:val="left"/>
      <w:pPr>
        <w:ind w:left="108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2" w:tplc="DB4471EC">
      <w:start w:val="1"/>
      <w:numFmt w:val="lowerRoman"/>
      <w:lvlText w:val="%3"/>
      <w:lvlJc w:val="left"/>
      <w:pPr>
        <w:ind w:left="180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3" w:tplc="DFD0EF6C">
      <w:start w:val="1"/>
      <w:numFmt w:val="decimal"/>
      <w:lvlText w:val="%4"/>
      <w:lvlJc w:val="left"/>
      <w:pPr>
        <w:ind w:left="252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4" w:tplc="97B43F72">
      <w:start w:val="1"/>
      <w:numFmt w:val="lowerLetter"/>
      <w:lvlText w:val="%5"/>
      <w:lvlJc w:val="left"/>
      <w:pPr>
        <w:ind w:left="324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5" w:tplc="63FE6C72">
      <w:start w:val="1"/>
      <w:numFmt w:val="lowerRoman"/>
      <w:lvlText w:val="%6"/>
      <w:lvlJc w:val="left"/>
      <w:pPr>
        <w:ind w:left="396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6" w:tplc="C05C0958">
      <w:start w:val="1"/>
      <w:numFmt w:val="decimal"/>
      <w:lvlText w:val="%7"/>
      <w:lvlJc w:val="left"/>
      <w:pPr>
        <w:ind w:left="468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7" w:tplc="F6A6E62A">
      <w:start w:val="1"/>
      <w:numFmt w:val="lowerLetter"/>
      <w:lvlText w:val="%8"/>
      <w:lvlJc w:val="left"/>
      <w:pPr>
        <w:ind w:left="540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lvl w:ilvl="8" w:tplc="5468A3A8">
      <w:start w:val="1"/>
      <w:numFmt w:val="lowerRoman"/>
      <w:lvlText w:val="%9"/>
      <w:lvlJc w:val="left"/>
      <w:pPr>
        <w:ind w:left="6120"/>
      </w:pPr>
      <w:rPr>
        <w:rFonts w:ascii="Microsoft YaHei" w:eastAsia="Microsoft YaHei" w:hAnsi="Microsoft YaHei" w:cs="Microsoft YaHei"/>
        <w:b w:val="0"/>
        <w:i w:val="0"/>
        <w:strike w:val="0"/>
        <w:dstrike w:val="0"/>
        <w:color w:val="000000"/>
        <w:sz w:val="24"/>
        <w:szCs w:val="24"/>
        <w:u w:val="none" w:color="000000"/>
        <w:bdr w:val="none" w:sz="0" w:space="0" w:color="auto"/>
        <w:shd w:val="clear" w:color="auto" w:fill="auto"/>
        <w:vertAlign w:val="baseline"/>
      </w:rPr>
    </w:lvl>
  </w:abstractNum>
  <w:num w:numId="1">
    <w:abstractNumId w:val="4"/>
  </w:num>
  <w:num w:numId="2">
    <w:abstractNumId w:val="12"/>
  </w:num>
  <w:num w:numId="3">
    <w:abstractNumId w:val="20"/>
  </w:num>
  <w:num w:numId="4">
    <w:abstractNumId w:val="16"/>
  </w:num>
  <w:num w:numId="5">
    <w:abstractNumId w:val="3"/>
  </w:num>
  <w:num w:numId="6">
    <w:abstractNumId w:val="13"/>
  </w:num>
  <w:num w:numId="7">
    <w:abstractNumId w:val="1"/>
  </w:num>
  <w:num w:numId="8">
    <w:abstractNumId w:val="2"/>
  </w:num>
  <w:num w:numId="9">
    <w:abstractNumId w:val="6"/>
  </w:num>
  <w:num w:numId="10">
    <w:abstractNumId w:val="18"/>
  </w:num>
  <w:num w:numId="11">
    <w:abstractNumId w:val="7"/>
  </w:num>
  <w:num w:numId="12">
    <w:abstractNumId w:val="21"/>
  </w:num>
  <w:num w:numId="13">
    <w:abstractNumId w:val="19"/>
  </w:num>
  <w:num w:numId="14">
    <w:abstractNumId w:val="0"/>
  </w:num>
  <w:num w:numId="15">
    <w:abstractNumId w:val="8"/>
  </w:num>
  <w:num w:numId="16">
    <w:abstractNumId w:val="11"/>
  </w:num>
  <w:num w:numId="17">
    <w:abstractNumId w:val="17"/>
  </w:num>
  <w:num w:numId="18">
    <w:abstractNumId w:val="14"/>
  </w:num>
  <w:num w:numId="19">
    <w:abstractNumId w:val="5"/>
  </w:num>
  <w:num w:numId="20">
    <w:abstractNumId w:val="10"/>
  </w:num>
  <w:num w:numId="21">
    <w:abstractNumId w:val="9"/>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529"/>
    <w:rsid w:val="00281529"/>
    <w:rsid w:val="00952D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32478AF6"/>
  <w15:docId w15:val="{8DD78A53-13A0-BF45-8F25-1FF79EBF3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5" w:line="266" w:lineRule="auto"/>
      <w:ind w:left="10" w:hanging="10"/>
    </w:pPr>
    <w:rPr>
      <w:rFonts w:ascii="Microsoft YaHei" w:eastAsia="Microsoft YaHei" w:hAnsi="Microsoft YaHei" w:cs="Microsoft YaHei"/>
      <w:color w:val="000000"/>
      <w:sz w:val="24"/>
      <w:lang w:val="zh-CN" w:bidi="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7.jpg"/><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image" Target="media/image6.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5.jpg"/><Relationship Id="rId5" Type="http://schemas.openxmlformats.org/officeDocument/2006/relationships/image" Target="media/image1.jpg"/><Relationship Id="rId15" Type="http://schemas.openxmlformats.org/officeDocument/2006/relationships/theme" Target="theme/theme1.xml"/><Relationship Id="rId10" Type="http://schemas.openxmlformats.org/officeDocument/2006/relationships/hyperlink" Target="http://www.abc.com/index.html" TargetMode="External"/><Relationship Id="rId4" Type="http://schemas.openxmlformats.org/officeDocument/2006/relationships/webSettings" Target="webSettings.xml"/><Relationship Id="rId9" Type="http://schemas.openxmlformats.org/officeDocument/2006/relationships/hyperlink" Target="http://www.abc.com/index.html"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1185</Words>
  <Characters>6755</Characters>
  <Application>Microsoft Office Word</Application>
  <DocSecurity>0</DocSecurity>
  <Lines>56</Lines>
  <Paragraphs>15</Paragraphs>
  <ScaleCrop>false</ScaleCrop>
  <Company/>
  <LinksUpToDate>false</LinksUpToDate>
  <CharactersWithSpaces>7925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cp:lastModifiedBy>Xuu Rongen</cp:lastModifiedBy>
  <cp:revision>2</cp:revision>
  <dcterms:created xsi:type="dcterms:W3CDTF">2020-12-16T16:01:00Z</dcterms:created>
  <dcterms:modified xsi:type="dcterms:W3CDTF">2020-12-16T16:01:00Z</dcterms:modified>
</cp:coreProperties>
</file>